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D6" w:rsidRPr="00343313" w:rsidRDefault="00E120A8" w:rsidP="0034331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D61E14">
        <w:rPr>
          <w:rFonts w:ascii="Calibri" w:hAnsi="Calibri" w:cs="Calibri"/>
          <w:b/>
          <w:sz w:val="28"/>
        </w:rPr>
        <w:t>Formulaire de première et d’ultérieure</w:t>
      </w:r>
      <w:r w:rsidR="00932397" w:rsidRPr="00D61E14">
        <w:rPr>
          <w:rFonts w:ascii="Calibri" w:hAnsi="Calibri" w:cs="Calibri"/>
          <w:b/>
          <w:sz w:val="28"/>
        </w:rPr>
        <w:t xml:space="preserve"> expertise</w:t>
      </w:r>
      <w:r w:rsidRPr="00D61E14">
        <w:rPr>
          <w:rFonts w:ascii="Calibri" w:hAnsi="Calibri" w:cs="Calibri"/>
          <w:b/>
          <w:sz w:val="28"/>
        </w:rPr>
        <w:t xml:space="preserve"> pour la prescription d’appareils acoustiques dans</w:t>
      </w:r>
      <w:r w:rsidR="00932397" w:rsidRPr="00D61E14">
        <w:rPr>
          <w:rFonts w:ascii="Calibri" w:hAnsi="Calibri" w:cs="Calibri"/>
          <w:b/>
          <w:sz w:val="28"/>
        </w:rPr>
        <w:t xml:space="preserve"> </w:t>
      </w:r>
      <w:r w:rsidR="000C77D6" w:rsidRPr="00D61E14">
        <w:rPr>
          <w:rFonts w:ascii="Calibri" w:hAnsi="Calibri" w:cs="Calibri"/>
          <w:b/>
          <w:sz w:val="28"/>
        </w:rPr>
        <w:t>l’assurance-accidents obligatoi</w:t>
      </w:r>
      <w:r w:rsidR="005746C2" w:rsidRPr="00D61E14">
        <w:rPr>
          <w:rFonts w:ascii="Calibri" w:hAnsi="Calibri" w:cs="Calibri"/>
          <w:b/>
          <w:sz w:val="28"/>
        </w:rPr>
        <w:t>re et dans l’assurance militaire</w:t>
      </w:r>
    </w:p>
    <w:p w:rsidR="00D61E14" w:rsidRPr="00343313" w:rsidRDefault="00D61E14">
      <w:pPr>
        <w:rPr>
          <w:rFonts w:asciiTheme="minorHAnsi" w:hAnsiTheme="minorHAnsi" w:cstheme="minorHAnsi"/>
          <w:szCs w:val="20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  <w:gridCol w:w="1559"/>
        <w:gridCol w:w="3063"/>
      </w:tblGrid>
      <w:tr w:rsidR="000C77D6" w:rsidRPr="00D61E14" w:rsidTr="00CA6842">
        <w:trPr>
          <w:trHeight w:val="284"/>
        </w:trPr>
        <w:tc>
          <w:tcPr>
            <w:tcW w:w="10117" w:type="dxa"/>
            <w:gridSpan w:val="4"/>
            <w:shd w:val="clear" w:color="auto" w:fill="DDD9C3"/>
            <w:vAlign w:val="center"/>
          </w:tcPr>
          <w:p w:rsidR="000C77D6" w:rsidRPr="00D61E14" w:rsidRDefault="00E017F6" w:rsidP="00F91E3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61E14">
              <w:rPr>
                <w:rFonts w:ascii="Calibri" w:hAnsi="Calibri" w:cs="Calibri"/>
                <w:b/>
                <w:sz w:val="22"/>
              </w:rPr>
              <w:t>Données sur la personne assurée</w:t>
            </w:r>
          </w:p>
        </w:tc>
      </w:tr>
      <w:tr w:rsidR="000C77D6" w:rsidRPr="00D61E14" w:rsidTr="00AA7058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:rsidR="000C77D6" w:rsidRPr="00D61E14" w:rsidRDefault="000C77D6" w:rsidP="000C77D6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Nom: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C77D6" w:rsidRPr="00D61E14" w:rsidRDefault="003F6D0F" w:rsidP="000C77D6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bookmarkStart w:id="0" w:name="_GoBack"/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bookmarkEnd w:id="0"/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77D6" w:rsidRPr="00D61E14" w:rsidRDefault="000C77D6" w:rsidP="000C77D6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Prénom: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0C77D6" w:rsidRPr="00D61E14" w:rsidRDefault="003F6D0F" w:rsidP="000C77D6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0C77D6" w:rsidRPr="00D61E14" w:rsidTr="00AA7058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:rsidR="000C77D6" w:rsidRPr="00D61E14" w:rsidRDefault="002978BA" w:rsidP="00C64A30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Date naiss.</w:t>
            </w:r>
            <w:r w:rsidRPr="00D61E14">
              <w:rPr>
                <w:rFonts w:ascii="Calibri" w:hAnsi="Calibri" w:cs="Calibri"/>
              </w:rPr>
              <w:t xml:space="preserve"> [jj.mm.aaaa]</w:t>
            </w:r>
            <w:r w:rsidRPr="00D61E14">
              <w:rPr>
                <w:rFonts w:ascii="Calibri" w:hAnsi="Calibri" w:cs="Calibri"/>
                <w:b/>
              </w:rPr>
              <w:t>:</w:t>
            </w:r>
          </w:p>
        </w:tc>
        <w:bookmarkStart w:id="1" w:name="Text4"/>
        <w:tc>
          <w:tcPr>
            <w:tcW w:w="3119" w:type="dxa"/>
            <w:shd w:val="clear" w:color="auto" w:fill="auto"/>
            <w:vAlign w:val="center"/>
          </w:tcPr>
          <w:p w:rsidR="000C77D6" w:rsidRPr="00D61E14" w:rsidRDefault="003F6D0F" w:rsidP="000C77D6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  <w:bookmarkEnd w:id="1"/>
            <w:r w:rsidR="00F97F54" w:rsidRPr="00D61E1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77D6" w:rsidRPr="00D61E14" w:rsidRDefault="0027128D" w:rsidP="000C77D6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N° AS / N° AVS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0C77D6" w:rsidRPr="00D61E14" w:rsidRDefault="003F6D0F" w:rsidP="000C77D6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  <w:b/>
              </w:rPr>
              <w:instrText xml:space="preserve"> FORMTEXT </w:instrText>
            </w:r>
            <w:r w:rsidRPr="00D61E14">
              <w:rPr>
                <w:rFonts w:ascii="Calibri" w:hAnsi="Calibri" w:cs="Calibri"/>
                <w:b/>
              </w:rPr>
            </w:r>
            <w:r w:rsidRPr="00D61E14">
              <w:rPr>
                <w:rFonts w:ascii="Calibri" w:hAnsi="Calibri" w:cs="Calibri"/>
                <w:b/>
              </w:rPr>
              <w:fldChar w:fldCharType="separate"/>
            </w:r>
            <w:r w:rsidR="00F97F54" w:rsidRPr="00D61E14">
              <w:rPr>
                <w:rFonts w:ascii="Calibri" w:hAnsi="Calibri" w:cs="Calibri"/>
                <w:b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b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b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b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b/>
                <w:noProof/>
              </w:rPr>
              <w:t> </w:t>
            </w:r>
            <w:r w:rsidRPr="00D61E14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27128D" w:rsidRPr="00D61E14" w:rsidTr="00AA7058">
        <w:trPr>
          <w:trHeight w:val="340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27128D" w:rsidRPr="00D61E14" w:rsidRDefault="0027128D" w:rsidP="002520F6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N° de cas LAA ou AM:</w:t>
            </w:r>
            <w:r w:rsidRPr="00D61E1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22" w:type="dxa"/>
            <w:gridSpan w:val="2"/>
            <w:shd w:val="clear" w:color="auto" w:fill="auto"/>
            <w:vAlign w:val="center"/>
          </w:tcPr>
          <w:p w:rsidR="0027128D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</w:tbl>
    <w:p w:rsidR="00391EC2" w:rsidRPr="00D61E14" w:rsidRDefault="00391EC2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579"/>
        <w:gridCol w:w="454"/>
      </w:tblGrid>
      <w:tr w:rsidR="00F91E31" w:rsidRPr="00D61E14" w:rsidTr="00A8395C">
        <w:trPr>
          <w:trHeight w:val="284"/>
        </w:trPr>
        <w:tc>
          <w:tcPr>
            <w:tcW w:w="10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91E31" w:rsidRPr="00D61E14" w:rsidRDefault="00F91E31" w:rsidP="004033B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61E14">
              <w:rPr>
                <w:rFonts w:ascii="Calibri" w:hAnsi="Calibri" w:cs="Calibri"/>
                <w:b/>
                <w:sz w:val="22"/>
              </w:rPr>
              <w:t>Données sur le type et la cause de l’hypoacousie (diagnostic et étiologie)</w:t>
            </w:r>
          </w:p>
        </w:tc>
      </w:tr>
      <w:tr w:rsidR="00F91E31" w:rsidRPr="00D61E14" w:rsidTr="00A8395C">
        <w:trPr>
          <w:trHeight w:val="268"/>
        </w:trPr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1E31" w:rsidRPr="00D61E14" w:rsidRDefault="00F91E31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Diagnostic</w:t>
            </w:r>
            <w:r w:rsidRPr="00D61E14">
              <w:rPr>
                <w:rFonts w:ascii="Calibri" w:hAnsi="Calibri" w:cs="Calibri"/>
              </w:rPr>
              <w:t xml:space="preserve"> (le cas échéant, indiquer plusieurs causes partielles, y compris indication du côté)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1E31" w:rsidRPr="00D61E14" w:rsidRDefault="00F91E31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1E31" w:rsidRPr="00D61E14" w:rsidTr="00A8395C">
        <w:trPr>
          <w:trHeight w:val="737"/>
        </w:trPr>
        <w:tc>
          <w:tcPr>
            <w:tcW w:w="9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1E31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31" w:rsidRPr="00D61E14" w:rsidRDefault="00F91E31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1E31" w:rsidRPr="00D61E14" w:rsidTr="00A8395C">
        <w:trPr>
          <w:trHeight w:val="268"/>
        </w:trPr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1E31" w:rsidRPr="00D61E14" w:rsidRDefault="00F91E31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Indications sur la causalité, sur les maladies concomitantes importantes, sur les particularités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1E31" w:rsidRPr="00D61E14" w:rsidRDefault="00F91E31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1E31" w:rsidRPr="00D61E14" w:rsidTr="00E120A8">
        <w:trPr>
          <w:trHeight w:val="802"/>
        </w:trPr>
        <w:tc>
          <w:tcPr>
            <w:tcW w:w="9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1E31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31" w:rsidRPr="00D61E14" w:rsidRDefault="00F91E31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8395C" w:rsidRPr="00D61E14" w:rsidTr="00C16C70">
        <w:trPr>
          <w:trHeight w:val="578"/>
        </w:trPr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A8395C" w:rsidRPr="00D61E14" w:rsidRDefault="00A8395C" w:rsidP="00A8395C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Si la personne assurée ou le médecin spécialiste pensent que le cas pourrait concerner l’assurance militaire, veuillez fournir une motivation: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95C" w:rsidRPr="00D61E14" w:rsidRDefault="00A8395C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8395C" w:rsidRPr="00D61E14" w:rsidTr="00DC2377">
        <w:trPr>
          <w:trHeight w:val="564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395C" w:rsidRPr="00D61E14" w:rsidRDefault="00A8395C" w:rsidP="006D0EB1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 xml:space="preserve">Type et </w:t>
            </w:r>
            <w:r w:rsidR="006D0EB1" w:rsidRPr="00D61E14">
              <w:rPr>
                <w:rFonts w:ascii="Calibri" w:hAnsi="Calibri" w:cs="Calibri"/>
                <w:b/>
              </w:rPr>
              <w:t xml:space="preserve">date </w:t>
            </w:r>
            <w:r w:rsidRPr="00D61E14">
              <w:rPr>
                <w:rFonts w:ascii="Calibri" w:hAnsi="Calibri" w:cs="Calibri"/>
                <w:b/>
              </w:rPr>
              <w:t>de l’événement: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95C" w:rsidRPr="00D61E14" w:rsidRDefault="003F6D0F" w:rsidP="00A8395C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395C" w:rsidRPr="00D61E14" w:rsidRDefault="00A8395C" w:rsidP="00A8395C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8395C" w:rsidRPr="00D61E14" w:rsidTr="00981D1C">
        <w:trPr>
          <w:trHeight w:val="56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395C" w:rsidRPr="00D61E14" w:rsidRDefault="00A8395C" w:rsidP="00A8395C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Type et gravité de l’affection: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395C" w:rsidRPr="00D61E14" w:rsidRDefault="003F6D0F" w:rsidP="00A8395C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95C" w:rsidRPr="00D61E14" w:rsidRDefault="00A8395C" w:rsidP="00A8395C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9A3AFF" w:rsidRPr="00D61E14" w:rsidRDefault="009A3AFF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25"/>
        <w:gridCol w:w="709"/>
        <w:gridCol w:w="284"/>
        <w:gridCol w:w="141"/>
        <w:gridCol w:w="1134"/>
        <w:gridCol w:w="2268"/>
        <w:gridCol w:w="1618"/>
        <w:gridCol w:w="454"/>
      </w:tblGrid>
      <w:tr w:rsidR="00840B4C" w:rsidRPr="00D61E14" w:rsidTr="00CA6842">
        <w:trPr>
          <w:trHeight w:val="284"/>
        </w:trPr>
        <w:tc>
          <w:tcPr>
            <w:tcW w:w="10118" w:type="dxa"/>
            <w:gridSpan w:val="9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840B4C" w:rsidRPr="00D61E14" w:rsidRDefault="00D61E14" w:rsidP="00D61E1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61E14">
              <w:rPr>
                <w:rFonts w:ascii="Calibri" w:hAnsi="Calibri" w:cs="Calibri"/>
                <w:b/>
                <w:sz w:val="22"/>
              </w:rPr>
              <w:t>Recommandations du médecin-expert</w:t>
            </w:r>
            <w:r w:rsidR="002A1DEC">
              <w:rPr>
                <w:rFonts w:ascii="Calibri" w:hAnsi="Calibri" w:cs="Calibri"/>
                <w:b/>
                <w:sz w:val="22"/>
              </w:rPr>
              <w:t xml:space="preserve"> *</w:t>
            </w:r>
          </w:p>
        </w:tc>
      </w:tr>
      <w:tr w:rsidR="00626716" w:rsidRPr="00D61E14" w:rsidTr="0058110A">
        <w:trPr>
          <w:trHeight w:val="284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4D3BB9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Premier appareillage: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3F6D0F" w:rsidP="00835987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0E0299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Appareillage suivant: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716" w:rsidRPr="00D61E14" w:rsidRDefault="00626716" w:rsidP="0062671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26716" w:rsidRPr="00D61E14" w:rsidTr="009A16E7">
        <w:trPr>
          <w:trHeight w:val="284"/>
        </w:trPr>
        <w:tc>
          <w:tcPr>
            <w:tcW w:w="42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4D3BB9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F7543F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4D3BB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823769">
            <w:pPr>
              <w:pStyle w:val="Listenabsatz"/>
              <w:numPr>
                <w:ilvl w:val="0"/>
                <w:numId w:val="12"/>
              </w:numPr>
              <w:ind w:left="227" w:hanging="227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Régulier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716" w:rsidRPr="00D61E14" w:rsidRDefault="00626716" w:rsidP="0062671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26716" w:rsidRPr="00D61E14" w:rsidTr="009A16E7">
        <w:trPr>
          <w:trHeight w:val="284"/>
        </w:trPr>
        <w:tc>
          <w:tcPr>
            <w:tcW w:w="42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F7543F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F7543F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4D3BB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823769">
            <w:pPr>
              <w:pStyle w:val="Listenabsatz"/>
              <w:numPr>
                <w:ilvl w:val="0"/>
                <w:numId w:val="12"/>
              </w:numPr>
              <w:ind w:left="227" w:hanging="227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Anticipé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716" w:rsidRPr="00D61E14" w:rsidRDefault="00626716" w:rsidP="0062671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26716" w:rsidRPr="00D61E14" w:rsidTr="009A16E7">
        <w:trPr>
          <w:trHeight w:val="284"/>
        </w:trPr>
        <w:tc>
          <w:tcPr>
            <w:tcW w:w="42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Date du dernier appareillage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70070F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3F6D0F" w:rsidP="00840B4C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="00521C4C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521C4C" w:rsidRPr="00D61E14">
              <w:rPr>
                <w:rFonts w:ascii="Calibri" w:hAnsi="Calibri" w:cs="Calibri"/>
                <w:noProof/>
              </w:rPr>
              <w:t> </w:t>
            </w:r>
            <w:r w:rsidR="00521C4C" w:rsidRPr="00D61E14">
              <w:rPr>
                <w:rFonts w:ascii="Calibri" w:hAnsi="Calibri" w:cs="Calibri"/>
                <w:noProof/>
              </w:rPr>
              <w:t> </w:t>
            </w:r>
            <w:r w:rsidR="00521C4C" w:rsidRPr="00D61E14">
              <w:rPr>
                <w:rFonts w:ascii="Calibri" w:hAnsi="Calibri" w:cs="Calibri"/>
                <w:noProof/>
              </w:rPr>
              <w:t> </w:t>
            </w:r>
            <w:r w:rsidR="00521C4C" w:rsidRPr="00D61E14">
              <w:rPr>
                <w:rFonts w:ascii="Calibri" w:hAnsi="Calibri" w:cs="Calibri"/>
                <w:noProof/>
              </w:rPr>
              <w:t> </w:t>
            </w:r>
            <w:r w:rsidR="00521C4C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716" w:rsidRPr="00D61E14" w:rsidRDefault="00626716" w:rsidP="0062671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26716" w:rsidRPr="00D61E14" w:rsidTr="009A16E7">
        <w:trPr>
          <w:trHeight w:val="284"/>
        </w:trPr>
        <w:tc>
          <w:tcPr>
            <w:tcW w:w="42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Répondant des coûts du dernier appareillage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70070F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3F6D0F" w:rsidP="00840B4C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716" w:rsidRPr="00D61E14" w:rsidRDefault="00626716" w:rsidP="0062671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22941" w:rsidRPr="00D61E14" w:rsidTr="009A16E7">
        <w:trPr>
          <w:trHeight w:val="284"/>
        </w:trPr>
        <w:tc>
          <w:tcPr>
            <w:tcW w:w="42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22941" w:rsidRPr="00D61E14" w:rsidRDefault="00922941" w:rsidP="006D0EB1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 xml:space="preserve">Motivation en cas </w:t>
            </w:r>
            <w:r w:rsidR="006D0EB1" w:rsidRPr="00D61E14">
              <w:rPr>
                <w:rFonts w:ascii="Calibri" w:hAnsi="Calibri" w:cs="Calibri"/>
                <w:b/>
              </w:rPr>
              <w:t>de réappareillage</w:t>
            </w:r>
            <w:r w:rsidRPr="00D61E14">
              <w:rPr>
                <w:rFonts w:ascii="Calibri" w:hAnsi="Calibri" w:cs="Calibri"/>
                <w:b/>
              </w:rPr>
              <w:t xml:space="preserve"> anticipé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2941" w:rsidRPr="00D61E14" w:rsidRDefault="00922941" w:rsidP="004033B2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2941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2941" w:rsidRPr="00D61E14" w:rsidRDefault="00922941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26716" w:rsidRPr="00D61E14" w:rsidTr="00932397">
        <w:trPr>
          <w:trHeight w:val="284"/>
        </w:trPr>
        <w:tc>
          <w:tcPr>
            <w:tcW w:w="804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6D0EB1">
            <w:pPr>
              <w:pStyle w:val="Listenabsatz"/>
              <w:numPr>
                <w:ilvl w:val="0"/>
                <w:numId w:val="12"/>
              </w:numPr>
              <w:ind w:left="227" w:hanging="227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 xml:space="preserve">Augmentation de la perte auditive binaurale totale absolue &gt; 10 </w:t>
            </w:r>
            <w:r w:rsidR="006D0EB1" w:rsidRPr="00D61E14">
              <w:rPr>
                <w:rFonts w:ascii="Calibri" w:hAnsi="Calibri" w:cs="Calibri"/>
                <w:b/>
              </w:rPr>
              <w:t>%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3F6D0F" w:rsidP="00E017F6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716" w:rsidRPr="00D61E14" w:rsidRDefault="00626716" w:rsidP="0062671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26716" w:rsidRPr="00D61E14" w:rsidTr="004033B2">
        <w:trPr>
          <w:trHeight w:val="284"/>
        </w:trPr>
        <w:tc>
          <w:tcPr>
            <w:tcW w:w="966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6716" w:rsidRPr="00D61E14" w:rsidRDefault="00626716" w:rsidP="00E017F6">
            <w:pPr>
              <w:pStyle w:val="Listenabsatz"/>
              <w:numPr>
                <w:ilvl w:val="0"/>
                <w:numId w:val="12"/>
              </w:numPr>
              <w:ind w:left="227" w:hanging="227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Autres raisons: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716" w:rsidRPr="00D61E14" w:rsidRDefault="00626716" w:rsidP="0062671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26716" w:rsidRPr="00D61E14" w:rsidTr="004033B2">
        <w:trPr>
          <w:trHeight w:val="737"/>
        </w:trPr>
        <w:tc>
          <w:tcPr>
            <w:tcW w:w="96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6716" w:rsidRPr="00D61E14" w:rsidRDefault="003F6D0F" w:rsidP="002978BA">
            <w:pPr>
              <w:ind w:left="224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716" w:rsidRPr="00D61E14" w:rsidRDefault="00626716" w:rsidP="0062671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32397" w:rsidRPr="00D61E14" w:rsidTr="00932397">
        <w:trPr>
          <w:trHeight w:val="284"/>
        </w:trPr>
        <w:tc>
          <w:tcPr>
            <w:tcW w:w="42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Monaural 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Binaural :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32397" w:rsidRPr="00D61E14" w:rsidTr="00932397">
        <w:trPr>
          <w:trHeight w:val="284"/>
        </w:trPr>
        <w:tc>
          <w:tcPr>
            <w:tcW w:w="42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Appareillage standard: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Appareillage complexe: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32397" w:rsidRPr="00D61E14" w:rsidTr="00932397">
        <w:trPr>
          <w:trHeight w:val="284"/>
        </w:trPr>
        <w:tc>
          <w:tcPr>
            <w:tcW w:w="42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Appareillage CROS: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Appareillage Bi-CROS: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32397" w:rsidRPr="00D61E14" w:rsidTr="00932397">
        <w:trPr>
          <w:trHeight w:val="284"/>
        </w:trPr>
        <w:tc>
          <w:tcPr>
            <w:tcW w:w="42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3E58DF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adaptation spéciale de l’embout</w:t>
            </w:r>
            <w:r w:rsidR="004033B2" w:rsidRPr="00D61E14">
              <w:rPr>
                <w:rFonts w:ascii="Calibri" w:hAnsi="Calibri" w:cs="Calibri"/>
                <w:b/>
              </w:rPr>
              <w:t xml:space="preserve"> / de la coque: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Bruiteur seul: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32397" w:rsidRPr="00D61E14" w:rsidTr="00932397">
        <w:trPr>
          <w:trHeight w:val="284"/>
        </w:trPr>
        <w:tc>
          <w:tcPr>
            <w:tcW w:w="42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Lecture labiale et entraînement auditif: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3B2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Installations FM / ALD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3B2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B2" w:rsidRPr="00D61E14" w:rsidRDefault="004033B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B27B43" w:rsidRPr="00D61E14" w:rsidRDefault="00B27B43" w:rsidP="00105D27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3695"/>
        <w:gridCol w:w="1418"/>
        <w:gridCol w:w="3607"/>
        <w:gridCol w:w="434"/>
      </w:tblGrid>
      <w:tr w:rsidR="007867E6" w:rsidRPr="00D61E14" w:rsidTr="00CA6842">
        <w:trPr>
          <w:trHeight w:val="284"/>
        </w:trPr>
        <w:tc>
          <w:tcPr>
            <w:tcW w:w="10103" w:type="dxa"/>
            <w:gridSpan w:val="5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867E6" w:rsidRPr="00D61E14" w:rsidRDefault="007867E6" w:rsidP="004033B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61E14">
              <w:rPr>
                <w:rFonts w:ascii="Calibri" w:hAnsi="Calibri" w:cs="Calibri"/>
                <w:b/>
                <w:sz w:val="22"/>
              </w:rPr>
              <w:t>Timbre et signature du médecin expert</w:t>
            </w:r>
          </w:p>
        </w:tc>
      </w:tr>
      <w:tr w:rsidR="007867E6" w:rsidRPr="00D61E14" w:rsidTr="004033B2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867E6" w:rsidRPr="00D61E14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7E6" w:rsidRPr="00D61E14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7E6" w:rsidRPr="00D61E14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7E6" w:rsidRPr="00D61E14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7E6" w:rsidRPr="00D61E14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867E6" w:rsidRPr="00D61E14" w:rsidTr="004033B2">
        <w:trPr>
          <w:trHeight w:val="284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867E6" w:rsidRPr="00D61E14" w:rsidRDefault="007867E6" w:rsidP="004033B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Lieu: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7E6" w:rsidRPr="00D61E14" w:rsidRDefault="007867E6" w:rsidP="004033B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7E6" w:rsidRPr="00D61E14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867E6" w:rsidRPr="00D61E14" w:rsidTr="004033B2">
        <w:trPr>
          <w:trHeight w:val="284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61E14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61E14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61E14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61E14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7E6" w:rsidRPr="00D61E14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676D18" w:rsidRPr="00676D18" w:rsidRDefault="00676D18" w:rsidP="00676D18">
      <w:pPr>
        <w:spacing w:after="200" w:line="276" w:lineRule="auto"/>
        <w:rPr>
          <w:rFonts w:asciiTheme="minorHAnsi" w:eastAsiaTheme="minorHAnsi" w:hAnsiTheme="minorHAnsi" w:cstheme="minorHAnsi"/>
          <w:b/>
          <w:szCs w:val="20"/>
          <w:lang w:eastAsia="en-US" w:bidi="ar-SA"/>
        </w:rPr>
      </w:pPr>
      <w:r w:rsidRPr="00676D18">
        <w:rPr>
          <w:rFonts w:asciiTheme="minorHAnsi" w:eastAsiaTheme="minorHAnsi" w:hAnsiTheme="minorHAnsi" w:cstheme="minorHAnsi"/>
          <w:b/>
          <w:szCs w:val="20"/>
          <w:lang w:eastAsia="en-US" w:bidi="ar-SA"/>
        </w:rPr>
        <w:t xml:space="preserve">*C’est seulement après la présentation de </w:t>
      </w:r>
      <w:r w:rsidRPr="00676D18">
        <w:rPr>
          <w:rFonts w:asciiTheme="minorHAnsi" w:eastAsia="Times New Roman" w:hAnsiTheme="minorHAnsi" w:cstheme="minorHAnsi"/>
          <w:b/>
          <w:color w:val="000000"/>
          <w:szCs w:val="20"/>
          <w:lang w:eastAsia="de-CH" w:bidi="ar-SA"/>
        </w:rPr>
        <w:t>la prise en charge informelle de l’assureur (AA/AM) que le fournisseur agréé (l’audioprothésiste) commence par l’adaptation comparatif de l’appareil acoustique.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4202"/>
        <w:gridCol w:w="992"/>
        <w:gridCol w:w="567"/>
        <w:gridCol w:w="1276"/>
        <w:gridCol w:w="851"/>
        <w:gridCol w:w="425"/>
        <w:gridCol w:w="772"/>
        <w:gridCol w:w="454"/>
      </w:tblGrid>
      <w:tr w:rsidR="00205004" w:rsidRPr="00D61E14" w:rsidTr="00CA68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205004" w:rsidRPr="00D61E14" w:rsidRDefault="003B36D6" w:rsidP="00682CE4">
            <w:pPr>
              <w:rPr>
                <w:rFonts w:asciiTheme="minorHAnsi" w:hAnsiTheme="minorHAnsi" w:cstheme="minorHAnsi"/>
                <w:sz w:val="22"/>
              </w:rPr>
            </w:pPr>
            <w:r w:rsidRPr="00D61E14">
              <w:rPr>
                <w:rFonts w:ascii="Calibri" w:hAnsi="Calibri" w:cs="Calibri"/>
                <w:b/>
                <w:sz w:val="22"/>
              </w:rPr>
              <w:lastRenderedPageBreak/>
              <w:t>1.</w:t>
            </w:r>
          </w:p>
        </w:tc>
        <w:tc>
          <w:tcPr>
            <w:tcW w:w="9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05004" w:rsidRPr="00D61E14" w:rsidRDefault="00205004" w:rsidP="0020500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61E14">
              <w:rPr>
                <w:rFonts w:ascii="Calibri" w:hAnsi="Calibri" w:cs="Calibri"/>
                <w:b/>
                <w:sz w:val="22"/>
              </w:rPr>
              <w:t xml:space="preserve">Données sur l’étendue de l’hypoacousie </w:t>
            </w:r>
            <w:r w:rsidRPr="00D61E14">
              <w:rPr>
                <w:rFonts w:ascii="Calibri" w:hAnsi="Calibri" w:cs="Calibri"/>
                <w:sz w:val="22"/>
              </w:rPr>
              <w:t>(cf. le chapitre 5.1. du guide)</w:t>
            </w:r>
          </w:p>
        </w:tc>
      </w:tr>
      <w:tr w:rsidR="003B36D6" w:rsidRPr="00D61E14" w:rsidTr="003B36D6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6D6" w:rsidRPr="00D61E14" w:rsidRDefault="003B36D6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7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D6" w:rsidRPr="00D61E14" w:rsidRDefault="003B36D6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D6" w:rsidRPr="00D61E14" w:rsidRDefault="003B36D6" w:rsidP="003B36D6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droite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D6" w:rsidRPr="00D61E14" w:rsidRDefault="003B36D6" w:rsidP="003B36D6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gauche</w:t>
            </w:r>
          </w:p>
        </w:tc>
      </w:tr>
      <w:tr w:rsidR="00342144" w:rsidRPr="00D61E14" w:rsidTr="003B36D6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2144" w:rsidRPr="00D61E14" w:rsidRDefault="003B36D6" w:rsidP="00B822F0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1.1</w:t>
            </w:r>
          </w:p>
        </w:tc>
        <w:tc>
          <w:tcPr>
            <w:tcW w:w="7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D61E14" w:rsidRDefault="00342144" w:rsidP="00B25D61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Perte auditive à l’audiogramme tonal (CPT-AMA)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D61E14" w:rsidRDefault="003F6D0F" w:rsidP="00F61B6A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D61E14" w:rsidRDefault="00342144" w:rsidP="007037B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D61E14" w:rsidRDefault="003F6D0F" w:rsidP="00F61B6A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D61E14" w:rsidRDefault="00342144" w:rsidP="007037B3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%</w:t>
            </w:r>
          </w:p>
        </w:tc>
      </w:tr>
      <w:tr w:rsidR="00342144" w:rsidRPr="00D61E14" w:rsidTr="003B36D6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2144" w:rsidRPr="00D61E14" w:rsidRDefault="003B36D6" w:rsidP="00461D0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1.2</w:t>
            </w:r>
          </w:p>
        </w:tc>
        <w:tc>
          <w:tcPr>
            <w:tcW w:w="7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D61E14" w:rsidRDefault="00342144" w:rsidP="000166C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Perte auditive à l’audiogramme vocal (indice social, Fournier)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D61E14" w:rsidRDefault="003F6D0F" w:rsidP="009D0EB4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D61E14" w:rsidRDefault="00342144" w:rsidP="007037B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D61E14" w:rsidRDefault="003F6D0F" w:rsidP="00342144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D61E14" w:rsidRDefault="00342144" w:rsidP="007037B3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%</w:t>
            </w:r>
          </w:p>
        </w:tc>
      </w:tr>
      <w:tr w:rsidR="0054245E" w:rsidRPr="00D61E14" w:rsidTr="003B36D6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45E" w:rsidRPr="00D61E14" w:rsidRDefault="003B36D6" w:rsidP="00F61B6A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1.3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5E" w:rsidRPr="00D61E14" w:rsidRDefault="0054245E" w:rsidP="0054245E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Perte auditive binaurale totale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5E" w:rsidRPr="00D61E14" w:rsidRDefault="003F6D0F" w:rsidP="00F61B6A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5E" w:rsidRPr="00D61E14" w:rsidRDefault="0054245E" w:rsidP="00F61B6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%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45E" w:rsidRPr="00D61E14" w:rsidRDefault="0054245E" w:rsidP="00F61B6A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5E" w:rsidRPr="00D61E14" w:rsidRDefault="0054245E" w:rsidP="00F61B6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42144" w:rsidRPr="00D61E14" w:rsidTr="00272A8F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42144" w:rsidRPr="00D61E14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1.4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2144" w:rsidRPr="00D61E14" w:rsidRDefault="00342144" w:rsidP="0020500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La perte auditive totale ne peut pas être calculée, perte auditive estimée 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2144" w:rsidRPr="00D61E14" w:rsidRDefault="003F6D0F" w:rsidP="000166CB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2144" w:rsidRPr="00D61E14" w:rsidRDefault="00342144" w:rsidP="007037B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%</w:t>
            </w:r>
          </w:p>
        </w:tc>
      </w:tr>
      <w:tr w:rsidR="00342144" w:rsidRPr="00D61E14" w:rsidTr="00272A8F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42144" w:rsidRPr="00D61E14" w:rsidRDefault="00342144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2144" w:rsidRPr="00D61E14" w:rsidRDefault="00342144" w:rsidP="000166C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Remarques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2144" w:rsidRPr="00D61E14" w:rsidRDefault="00342144" w:rsidP="00E017F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42144" w:rsidRPr="00D61E14" w:rsidTr="00342144">
        <w:trPr>
          <w:trHeight w:val="85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2144" w:rsidRPr="00D61E14" w:rsidRDefault="00342144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2144" w:rsidRPr="00D61E14" w:rsidRDefault="003F6D0F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144" w:rsidRPr="00D61E14" w:rsidRDefault="00342144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1868D8" w:rsidRPr="00D61E14" w:rsidRDefault="001868D8" w:rsidP="00105D27">
      <w:pPr>
        <w:rPr>
          <w:rFonts w:asciiTheme="minorHAnsi" w:hAnsiTheme="minorHAnsi" w:cstheme="minorHAnsi"/>
          <w:szCs w:val="20"/>
        </w:rPr>
      </w:pPr>
    </w:p>
    <w:p w:rsidR="0058110A" w:rsidRPr="00D61E14" w:rsidRDefault="0058110A" w:rsidP="00105D27">
      <w:pPr>
        <w:rPr>
          <w:rFonts w:asciiTheme="minorHAnsi" w:hAnsiTheme="minorHAnsi" w:cstheme="minorHAnsi"/>
          <w:szCs w:val="20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6895"/>
        <w:gridCol w:w="851"/>
        <w:gridCol w:w="425"/>
        <w:gridCol w:w="909"/>
        <w:gridCol w:w="454"/>
      </w:tblGrid>
      <w:tr w:rsidR="00874910" w:rsidRPr="00D61E14" w:rsidTr="00CA68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:rsidR="00874910" w:rsidRPr="00D61E14" w:rsidRDefault="003B36D6" w:rsidP="00874910">
            <w:pPr>
              <w:rPr>
                <w:rFonts w:asciiTheme="minorHAnsi" w:hAnsiTheme="minorHAnsi" w:cstheme="minorHAnsi"/>
                <w:sz w:val="22"/>
              </w:rPr>
            </w:pPr>
            <w:r w:rsidRPr="00D61E14">
              <w:rPr>
                <w:rFonts w:ascii="Calibri" w:hAnsi="Calibri" w:cs="Calibri"/>
                <w:b/>
                <w:sz w:val="22"/>
              </w:rPr>
              <w:t>2.</w:t>
            </w:r>
          </w:p>
        </w:tc>
        <w:tc>
          <w:tcPr>
            <w:tcW w:w="953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74910" w:rsidRPr="00D61E14" w:rsidRDefault="00874910" w:rsidP="007029D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61E14">
              <w:rPr>
                <w:rFonts w:ascii="Calibri" w:hAnsi="Calibri" w:cs="Calibri"/>
                <w:b/>
                <w:sz w:val="22"/>
              </w:rPr>
              <w:t xml:space="preserve">Données sur les conditions donnant droit </w:t>
            </w:r>
            <w:r w:rsidR="007029DF" w:rsidRPr="00D61E14">
              <w:rPr>
                <w:rFonts w:ascii="Calibri" w:hAnsi="Calibri" w:cs="Calibri"/>
                <w:b/>
                <w:sz w:val="22"/>
              </w:rPr>
              <w:t>à l’appareillage</w:t>
            </w:r>
            <w:r w:rsidRPr="00D61E14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D61E14">
              <w:rPr>
                <w:rFonts w:ascii="Calibri" w:hAnsi="Calibri" w:cs="Calibri"/>
                <w:sz w:val="22"/>
              </w:rPr>
              <w:t>(veuillez cocher la case correspondante)</w:t>
            </w:r>
          </w:p>
        </w:tc>
      </w:tr>
      <w:tr w:rsidR="00DB228D" w:rsidRPr="00D61E14" w:rsidTr="001868D8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28D" w:rsidRPr="00D61E14" w:rsidRDefault="003B36D6" w:rsidP="00A3078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2.1</w:t>
            </w:r>
          </w:p>
        </w:tc>
        <w:tc>
          <w:tcPr>
            <w:tcW w:w="8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28D" w:rsidRPr="00D61E14" w:rsidRDefault="00DB228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Perte auditive binaurale totale selon le chapitre 5 du guide, au moins 15 %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28D" w:rsidRPr="00D61E14" w:rsidRDefault="00DB228D" w:rsidP="0089415D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28D" w:rsidRPr="00D61E14" w:rsidRDefault="003F6D0F" w:rsidP="00DB228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DB228D" w:rsidRPr="00D61E14" w:rsidTr="001868D8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28D" w:rsidRPr="00D61E14" w:rsidRDefault="003B36D6" w:rsidP="00A3078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2.2</w:t>
            </w:r>
          </w:p>
        </w:tc>
        <w:tc>
          <w:tcPr>
            <w:tcW w:w="8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28D" w:rsidRPr="00D61E14" w:rsidRDefault="00DB228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En cas d’hypoacousie unilatérale: perte auditive monaurale selon CPT</w:t>
            </w:r>
            <w:r w:rsidRPr="00D61E14">
              <w:rPr>
                <w:rFonts w:ascii="Calibri" w:hAnsi="Calibri" w:cs="Calibri"/>
                <w:b/>
              </w:rPr>
              <w:noBreakHyphen/>
              <w:t>AMA &gt; 25 %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28D" w:rsidRPr="00D61E14" w:rsidRDefault="00DB228D" w:rsidP="0089415D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28D" w:rsidRPr="00D61E14" w:rsidRDefault="003F6D0F" w:rsidP="00DB228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89415D" w:rsidRPr="00D61E14" w:rsidTr="001868D8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5D" w:rsidRPr="00D61E14" w:rsidRDefault="003B36D6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2.3</w:t>
            </w:r>
          </w:p>
        </w:tc>
        <w:tc>
          <w:tcPr>
            <w:tcW w:w="6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89415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En cas d’appareil monaural, indication du côté si nécessaire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A30787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droite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5D" w:rsidRPr="00D61E14" w:rsidRDefault="003F6D0F" w:rsidP="004937CF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89415D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gauche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5D" w:rsidRPr="00D61E14" w:rsidRDefault="003F6D0F" w:rsidP="00DB228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89415D" w:rsidRPr="00D61E14" w:rsidTr="001868D8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3B36D6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2.4</w:t>
            </w:r>
          </w:p>
        </w:tc>
        <w:tc>
          <w:tcPr>
            <w:tcW w:w="6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89415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Un appareillage binaural est indiqué selon le chapitre 5.2. du guide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DB228D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Non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3F6D0F" w:rsidP="00DB228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89415D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415D" w:rsidRPr="00D61E14" w:rsidRDefault="003F6D0F" w:rsidP="00F61B6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89415D" w:rsidRPr="00D61E14" w:rsidTr="001868D8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8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- Différence interaurale de la perte auditive selon la table CPT</w:t>
            </w:r>
            <w:r w:rsidRPr="00D61E14">
              <w:rPr>
                <w:rFonts w:ascii="Calibri" w:hAnsi="Calibri" w:cs="Calibri"/>
                <w:b/>
              </w:rPr>
              <w:noBreakHyphen/>
              <w:t>AMA &lt; 30 %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89415D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415D" w:rsidRPr="00D61E14" w:rsidRDefault="003F6D0F" w:rsidP="00DB228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89415D" w:rsidRPr="00D61E14" w:rsidTr="001868D8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8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- Différence interaurale de la discrimination maximale (audiométrie vocale au calme) &lt; 50 %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89415D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415D" w:rsidRPr="00D61E14" w:rsidRDefault="003F6D0F" w:rsidP="00DB228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89415D" w:rsidRPr="00D61E14" w:rsidTr="001868D8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8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6C1F49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 xml:space="preserve">- Différence </w:t>
            </w:r>
            <w:r w:rsidR="006C1F49" w:rsidRPr="00D61E14">
              <w:rPr>
                <w:rFonts w:ascii="Calibri" w:hAnsi="Calibri" w:cs="Calibri"/>
                <w:b/>
                <w:lang w:val="fr-FR"/>
              </w:rPr>
              <w:t>interaurale</w:t>
            </w:r>
            <w:r w:rsidR="006C1F49" w:rsidRPr="00D61E14">
              <w:rPr>
                <w:rFonts w:ascii="Calibri" w:hAnsi="Calibri" w:cs="Calibri"/>
                <w:b/>
              </w:rPr>
              <w:t xml:space="preserve"> </w:t>
            </w:r>
            <w:r w:rsidRPr="00D61E14">
              <w:rPr>
                <w:rFonts w:ascii="Calibri" w:hAnsi="Calibri" w:cs="Calibri"/>
                <w:b/>
              </w:rPr>
              <w:t>du seuil d’intelligibilité (50 % d’in</w:t>
            </w:r>
            <w:r w:rsidR="006C1F49" w:rsidRPr="00D61E14">
              <w:rPr>
                <w:rFonts w:ascii="Calibri" w:hAnsi="Calibri" w:cs="Calibri"/>
                <w:b/>
              </w:rPr>
              <w:t>telligibilité sur les chiffres,</w:t>
            </w:r>
            <w:r w:rsidR="006C1F49" w:rsidRPr="00D61E14">
              <w:rPr>
                <w:rFonts w:ascii="Calibri" w:hAnsi="Calibri" w:cs="Calibri"/>
                <w:b/>
              </w:rPr>
              <w:br/>
              <w:t xml:space="preserve">  </w:t>
            </w:r>
            <w:r w:rsidRPr="00D61E14">
              <w:rPr>
                <w:rFonts w:ascii="Calibri" w:hAnsi="Calibri" w:cs="Calibri"/>
                <w:b/>
              </w:rPr>
              <w:t>dissyllabes</w:t>
            </w:r>
            <w:r w:rsidR="001868D8" w:rsidRPr="00D61E14">
              <w:rPr>
                <w:rFonts w:ascii="Calibri" w:hAnsi="Calibri" w:cs="Calibri"/>
                <w:b/>
              </w:rPr>
              <w:t xml:space="preserve"> </w:t>
            </w:r>
            <w:r w:rsidRPr="00D61E14">
              <w:rPr>
                <w:rFonts w:ascii="Calibri" w:hAnsi="Calibri" w:cs="Calibri"/>
                <w:b/>
              </w:rPr>
              <w:t xml:space="preserve">ou </w:t>
            </w:r>
            <w:r w:rsidR="0058110A" w:rsidRPr="00D61E14">
              <w:rPr>
                <w:rFonts w:ascii="Calibri" w:hAnsi="Calibri" w:cs="Calibri"/>
                <w:b/>
              </w:rPr>
              <w:t>monosyllabe</w:t>
            </w:r>
            <w:r w:rsidRPr="00D61E14">
              <w:rPr>
                <w:rFonts w:ascii="Calibri" w:hAnsi="Calibri" w:cs="Calibri"/>
                <w:b/>
              </w:rPr>
              <w:t>) &lt; 50 dB SPL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89415D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415D" w:rsidRPr="00D61E14" w:rsidRDefault="003F6D0F" w:rsidP="00DB228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89415D" w:rsidRPr="00D61E14" w:rsidTr="001868D8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8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- Pas de contre-indication pour un appareillage binaural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89415D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5D" w:rsidRPr="00D61E14" w:rsidRDefault="003F6D0F" w:rsidP="00DB228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89415D" w:rsidRPr="00D61E14" w:rsidTr="00342144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2.5</w:t>
            </w:r>
          </w:p>
        </w:tc>
        <w:tc>
          <w:tcPr>
            <w:tcW w:w="9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Motivation pour une indication exceptionnelle d’appareillage binaural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415D" w:rsidRPr="00D61E14" w:rsidRDefault="0089415D" w:rsidP="00E017F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9415D" w:rsidRPr="00D61E14" w:rsidTr="00342144">
        <w:trPr>
          <w:trHeight w:val="85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415D" w:rsidRPr="00D61E14" w:rsidRDefault="0089415D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415D" w:rsidRPr="00D61E14" w:rsidRDefault="003F6D0F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15D" w:rsidRPr="00D61E14" w:rsidRDefault="0089415D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58110A" w:rsidRPr="00D61E14" w:rsidRDefault="0058110A" w:rsidP="00105D27">
      <w:pPr>
        <w:rPr>
          <w:rFonts w:asciiTheme="minorHAnsi" w:hAnsiTheme="minorHAnsi" w:cstheme="minorHAnsi"/>
          <w:szCs w:val="20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785"/>
        <w:gridCol w:w="5670"/>
        <w:gridCol w:w="625"/>
        <w:gridCol w:w="454"/>
      </w:tblGrid>
      <w:tr w:rsidR="006D257D" w:rsidRPr="00D61E14" w:rsidTr="00CA68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:rsidR="006D257D" w:rsidRPr="00D61E14" w:rsidRDefault="003B36D6" w:rsidP="00682CE4">
            <w:pPr>
              <w:rPr>
                <w:rFonts w:asciiTheme="minorHAnsi" w:hAnsiTheme="minorHAnsi" w:cstheme="minorHAnsi"/>
                <w:sz w:val="22"/>
              </w:rPr>
            </w:pPr>
            <w:r w:rsidRPr="00D61E14">
              <w:rPr>
                <w:rFonts w:ascii="Calibri" w:hAnsi="Calibri" w:cs="Calibri"/>
                <w:b/>
                <w:sz w:val="22"/>
              </w:rPr>
              <w:t>3.</w:t>
            </w:r>
          </w:p>
        </w:tc>
        <w:tc>
          <w:tcPr>
            <w:tcW w:w="95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D257D" w:rsidRPr="00D61E14" w:rsidRDefault="002A1E55" w:rsidP="00D61E1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61E14">
              <w:rPr>
                <w:rFonts w:ascii="Calibri" w:hAnsi="Calibri" w:cs="Calibri"/>
                <w:b/>
                <w:sz w:val="22"/>
              </w:rPr>
              <w:t xml:space="preserve">Données sur l’appareillage acoustique </w:t>
            </w:r>
            <w:r w:rsidRPr="00D61E14">
              <w:rPr>
                <w:rFonts w:ascii="Calibri" w:hAnsi="Calibri" w:cs="Calibri"/>
                <w:sz w:val="22"/>
              </w:rPr>
              <w:t>(cf. le chapitre 6.1. du guide)</w:t>
            </w:r>
          </w:p>
        </w:tc>
      </w:tr>
      <w:tr w:rsidR="00144E1B" w:rsidRPr="00D61E14" w:rsidTr="0054245E">
        <w:trPr>
          <w:trHeight w:val="284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E1B" w:rsidRPr="00D61E14" w:rsidRDefault="00144E1B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L’appareillage complexe est nécessaire pour la (les) raison(s) suivante(s):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E1B" w:rsidRPr="00D61E14" w:rsidRDefault="00144E1B" w:rsidP="00A3078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1B" w:rsidRPr="00D61E14" w:rsidRDefault="00144E1B" w:rsidP="00E017F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1E55" w:rsidRPr="00D61E14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E55" w:rsidRPr="00D61E14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3.1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E55" w:rsidRPr="00D61E14" w:rsidRDefault="002A1E55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Perte auditive selon CPT pour chaque oreille &gt; 75 %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D61E14" w:rsidRDefault="00A30787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55" w:rsidRPr="00D61E14" w:rsidRDefault="003F6D0F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A30787" w:rsidRPr="00D61E14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D61E14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3.2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D61E14" w:rsidRDefault="00A30787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 xml:space="preserve">Compréhension </w:t>
            </w:r>
            <w:r w:rsidR="00D61E14" w:rsidRPr="00E21090">
              <w:rPr>
                <w:rFonts w:asciiTheme="minorHAnsi" w:hAnsiTheme="minorHAnsi" w:cstheme="minorHAnsi"/>
                <w:b/>
              </w:rPr>
              <w:t xml:space="preserve">monosyllabique </w:t>
            </w:r>
            <w:r w:rsidRPr="00D61E14">
              <w:rPr>
                <w:rFonts w:ascii="Calibri" w:hAnsi="Calibri" w:cs="Calibri"/>
                <w:b/>
              </w:rPr>
              <w:t>de la meilleure oreille discriminante à 70 dB SPL &lt; 50 %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D61E14" w:rsidRDefault="00A30787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87" w:rsidRPr="00D61E14" w:rsidRDefault="003F6D0F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A30787" w:rsidRPr="00D61E14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D61E14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3.3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D61E14" w:rsidRDefault="00B50438" w:rsidP="00D61E14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Courbe en cloche avec intelligibilité max. obtenue</w:t>
            </w:r>
            <w:r w:rsidR="00A30787" w:rsidRPr="00D61E14">
              <w:rPr>
                <w:rFonts w:ascii="Calibri" w:hAnsi="Calibri" w:cs="Calibri"/>
                <w:b/>
              </w:rPr>
              <w:t xml:space="preserve"> &lt; </w:t>
            </w:r>
            <w:r w:rsidR="00D61E14" w:rsidRPr="00D61E14">
              <w:rPr>
                <w:rFonts w:ascii="Calibri" w:hAnsi="Calibri" w:cs="Calibri"/>
                <w:b/>
              </w:rPr>
              <w:t>60 % des deux côtés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D61E14" w:rsidRDefault="00A30787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87" w:rsidRPr="00D61E14" w:rsidRDefault="003F6D0F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58110A" w:rsidRPr="00D61E14" w:rsidTr="0058110A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110A" w:rsidRPr="00D61E14" w:rsidRDefault="0058110A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3.4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110A" w:rsidRPr="00D61E14" w:rsidRDefault="0058110A" w:rsidP="0058110A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Chute dans les hautes fréquences en pente de ski: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10A" w:rsidRPr="00D61E14" w:rsidRDefault="0058110A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- perte auditive (PA) à 500 Hz ≤ 20 dB et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10A" w:rsidRPr="00D61E14" w:rsidRDefault="0058110A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110A" w:rsidRPr="00D61E14" w:rsidRDefault="003F6D0F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10A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58110A" w:rsidRPr="00D61E14" w:rsidTr="0042300E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110A" w:rsidRPr="00D61E14" w:rsidRDefault="0058110A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78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110A" w:rsidRPr="00D61E14" w:rsidRDefault="0058110A" w:rsidP="0054245E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10A" w:rsidRPr="00D61E14" w:rsidRDefault="0058110A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- perte auditive à 2 kHz ≥ 30 dB et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10A" w:rsidRPr="00D61E14" w:rsidRDefault="0058110A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110A" w:rsidRPr="00D61E14" w:rsidRDefault="003F6D0F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10A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58110A" w:rsidRPr="00D61E14" w:rsidTr="0042300E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110A" w:rsidRPr="00D61E14" w:rsidRDefault="0058110A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110A" w:rsidRPr="00D61E14" w:rsidRDefault="0058110A" w:rsidP="0054245E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110A" w:rsidRPr="00D61E14" w:rsidRDefault="0058110A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 xml:space="preserve">- augmentation du seuil auditif </w:t>
            </w:r>
            <w:r w:rsidR="006C1F49" w:rsidRPr="00D61E14">
              <w:rPr>
                <w:rFonts w:ascii="Calibri" w:hAnsi="Calibri" w:cs="Calibri"/>
                <w:b/>
              </w:rPr>
              <w:t>≥ 30 dB dans la plage d’octaves</w:t>
            </w:r>
            <w:r w:rsidR="006C1F49" w:rsidRPr="00D61E14">
              <w:rPr>
                <w:rFonts w:ascii="Calibri" w:hAnsi="Calibri" w:cs="Calibri"/>
                <w:b/>
              </w:rPr>
              <w:br/>
              <w:t xml:space="preserve">  </w:t>
            </w:r>
            <w:r w:rsidRPr="00D61E14">
              <w:rPr>
                <w:rFonts w:ascii="Calibri" w:hAnsi="Calibri" w:cs="Calibri"/>
                <w:b/>
              </w:rPr>
              <w:t>de 1 à 2 kHz ou de 2 à 4 kHz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110A" w:rsidRPr="00D61E14" w:rsidRDefault="0058110A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10A" w:rsidRPr="00D61E14" w:rsidRDefault="003F6D0F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10A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54245E" w:rsidRPr="00D61E14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245E" w:rsidRPr="00D61E14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3.5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D61E14" w:rsidRDefault="0054245E" w:rsidP="0054245E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Déficience de la vue: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D61E14" w:rsidRDefault="0054245E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-  vision corrigée &lt; 0,33 ou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D61E14" w:rsidRDefault="0054245E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245E" w:rsidRPr="00D61E14" w:rsidRDefault="003F6D0F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54245E" w:rsidRPr="00D61E14" w:rsidTr="0054245E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245E" w:rsidRPr="00D61E14" w:rsidRDefault="0054245E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D61E14" w:rsidRDefault="0054245E" w:rsidP="0054245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D61E14" w:rsidRDefault="0054245E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-  besoin d’agrandissement &gt; 1,25 ou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D61E14" w:rsidRDefault="0054245E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245E" w:rsidRPr="00D61E14" w:rsidRDefault="003F6D0F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54245E" w:rsidRPr="00D61E14" w:rsidTr="0054245E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45E" w:rsidRPr="00D61E14" w:rsidRDefault="0054245E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45E" w:rsidRPr="00D61E14" w:rsidRDefault="0054245E" w:rsidP="0054245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45E" w:rsidRPr="00D61E14" w:rsidRDefault="0054245E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-  champ visuel horizontal &lt; 25°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45E" w:rsidRPr="00D61E14" w:rsidRDefault="0054245E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5E" w:rsidRPr="00D61E14" w:rsidRDefault="003F6D0F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A30787" w:rsidRPr="00D61E14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D61E14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3.6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D61E14" w:rsidRDefault="00A30787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Cavité mastoïdienne radicale, état défectueux posttraumatique / Cicatrices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D61E14" w:rsidRDefault="00A30787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87" w:rsidRPr="00D61E14" w:rsidRDefault="003F6D0F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A30787" w:rsidRPr="00D61E14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D61E14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3.7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D61E14" w:rsidRDefault="00A30787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Handicap moteur et / ou mental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D61E14" w:rsidRDefault="00A30787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87" w:rsidRPr="00D61E14" w:rsidRDefault="003F6D0F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A30787" w:rsidRPr="00D61E14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D61E14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3.8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D61E14" w:rsidRDefault="00A30787" w:rsidP="007029DF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 xml:space="preserve">Restrictions cognitives marquées (par ex. </w:t>
            </w:r>
            <w:r w:rsidR="007029DF" w:rsidRPr="00D61E14">
              <w:rPr>
                <w:rFonts w:ascii="Calibri" w:hAnsi="Calibri" w:cs="Calibri"/>
                <w:b/>
              </w:rPr>
              <w:t xml:space="preserve">syndrome psycho-organique </w:t>
            </w:r>
            <w:r w:rsidR="0058110A" w:rsidRPr="00D61E14">
              <w:rPr>
                <w:rFonts w:ascii="Calibri" w:hAnsi="Calibri" w:cs="Calibri"/>
                <w:b/>
              </w:rPr>
              <w:t>post-traumatique</w:t>
            </w:r>
            <w:r w:rsidRPr="00D61E14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D61E14" w:rsidRDefault="00A30787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87" w:rsidRPr="00D61E14" w:rsidRDefault="003F6D0F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A30787" w:rsidRPr="00D61E14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30787" w:rsidRPr="00D61E14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3.9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0787" w:rsidRPr="00D61E14" w:rsidRDefault="00A30787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Exigences professionnelles particulières (critères nécessaires, cf. la page 9 du guide)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0787" w:rsidRPr="00D61E14" w:rsidRDefault="00A30787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0787" w:rsidRPr="00D61E14" w:rsidRDefault="003F6D0F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A30787" w:rsidRPr="00D61E14" w:rsidTr="00010CB8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30787" w:rsidRPr="00D61E14" w:rsidRDefault="00A30787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0787" w:rsidRPr="00D61E14" w:rsidRDefault="00592133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Motivation: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0787" w:rsidRPr="00D61E14" w:rsidRDefault="00A30787" w:rsidP="000C053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532" w:rsidRPr="00D61E14" w:rsidTr="00010CB8">
        <w:trPr>
          <w:trHeight w:val="85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532" w:rsidRPr="00D61E14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532" w:rsidRPr="00D61E14" w:rsidRDefault="003F6D0F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2" w:rsidRPr="00D61E14" w:rsidRDefault="000C053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532" w:rsidRPr="00D61E14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532" w:rsidRPr="00D61E14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3.10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532" w:rsidRPr="00D61E14" w:rsidRDefault="000C0532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Appareillage combiné avec bruiteur indiqué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532" w:rsidRPr="00D61E14" w:rsidRDefault="000C0532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532" w:rsidRPr="00D61E14" w:rsidRDefault="003F6D0F" w:rsidP="00682CE4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0C0532" w:rsidRPr="00D61E14" w:rsidTr="00010CB8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532" w:rsidRPr="00D61E14" w:rsidRDefault="000C0532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532" w:rsidRPr="00D61E14" w:rsidRDefault="00592133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Motivation: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532" w:rsidRPr="00D61E14" w:rsidRDefault="000C0532" w:rsidP="000C053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532" w:rsidRPr="00D61E14" w:rsidTr="00010CB8">
        <w:trPr>
          <w:trHeight w:val="85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532" w:rsidRPr="00D61E14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532" w:rsidRPr="00D61E14" w:rsidRDefault="003F6D0F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2" w:rsidRPr="00D61E14" w:rsidRDefault="000C053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1868D8" w:rsidRPr="00D61E14" w:rsidRDefault="001868D8"/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6754"/>
        <w:gridCol w:w="850"/>
        <w:gridCol w:w="567"/>
        <w:gridCol w:w="909"/>
        <w:gridCol w:w="454"/>
      </w:tblGrid>
      <w:tr w:rsidR="00682CE4" w:rsidRPr="00D61E14" w:rsidTr="0058110A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:rsidR="00682CE4" w:rsidRPr="00D61E14" w:rsidRDefault="003B36D6" w:rsidP="0058110A">
            <w:pPr>
              <w:rPr>
                <w:rFonts w:asciiTheme="minorHAnsi" w:hAnsiTheme="minorHAnsi" w:cstheme="minorHAnsi"/>
                <w:sz w:val="22"/>
              </w:rPr>
            </w:pPr>
            <w:r w:rsidRPr="00D61E14">
              <w:rPr>
                <w:rFonts w:ascii="Calibri" w:hAnsi="Calibri" w:cs="Calibri"/>
                <w:b/>
                <w:sz w:val="22"/>
              </w:rPr>
              <w:lastRenderedPageBreak/>
              <w:t>4.</w:t>
            </w:r>
          </w:p>
        </w:tc>
        <w:tc>
          <w:tcPr>
            <w:tcW w:w="9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82CE4" w:rsidRPr="00D61E14" w:rsidRDefault="00010CB8" w:rsidP="005811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61E14">
              <w:rPr>
                <w:rFonts w:ascii="Calibri" w:hAnsi="Calibri" w:cs="Calibri"/>
                <w:b/>
                <w:sz w:val="22"/>
              </w:rPr>
              <w:t>Motivation pour l’indication d’une forme particulière d’appareillage acoustique</w:t>
            </w:r>
            <w:r w:rsidR="0058110A" w:rsidRPr="00D61E14">
              <w:rPr>
                <w:rFonts w:ascii="Calibri" w:hAnsi="Calibri" w:cs="Calibri"/>
                <w:b/>
                <w:sz w:val="22"/>
              </w:rPr>
              <w:br/>
            </w:r>
            <w:r w:rsidRPr="00D61E14">
              <w:rPr>
                <w:rFonts w:ascii="Calibri" w:hAnsi="Calibri" w:cs="Calibri"/>
                <w:sz w:val="22"/>
              </w:rPr>
              <w:t>(cf. le chapitre 6.2.1. du guide)</w:t>
            </w:r>
          </w:p>
        </w:tc>
      </w:tr>
      <w:tr w:rsidR="00733CFF" w:rsidRPr="00D61E14" w:rsidTr="0089415D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33CFF" w:rsidRPr="00D61E14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4.1</w:t>
            </w:r>
          </w:p>
        </w:tc>
        <w:tc>
          <w:tcPr>
            <w:tcW w:w="9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3CFF" w:rsidRPr="00D61E14" w:rsidRDefault="007029DF" w:rsidP="00733CFF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adaptation spéciale de l’embout</w:t>
            </w:r>
            <w:r w:rsidR="00733CFF" w:rsidRPr="00D61E14">
              <w:rPr>
                <w:rFonts w:ascii="Calibri" w:hAnsi="Calibri" w:cs="Calibri"/>
                <w:b/>
              </w:rPr>
              <w:t xml:space="preserve"> ou de la coque, appareillage CROS ou Bi</w:t>
            </w:r>
            <w:r w:rsidR="00733CFF" w:rsidRPr="00D61E14">
              <w:rPr>
                <w:rFonts w:ascii="Calibri" w:hAnsi="Calibri" w:cs="Calibri"/>
                <w:b/>
              </w:rPr>
              <w:noBreakHyphen/>
              <w:t>CROS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3CFF" w:rsidRPr="00D61E14" w:rsidRDefault="00733CFF" w:rsidP="00682CE4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82CE4" w:rsidRPr="00D61E14" w:rsidTr="0089415D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2CE4" w:rsidRPr="00D61E14" w:rsidRDefault="00682CE4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CE4" w:rsidRPr="00D61E14" w:rsidRDefault="00FC4DDD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Motivation: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2CE4" w:rsidRPr="00D61E14" w:rsidRDefault="00682CE4" w:rsidP="00E017F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532" w:rsidRPr="00D61E14" w:rsidTr="0089415D">
        <w:trPr>
          <w:trHeight w:val="113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532" w:rsidRPr="00D61E14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532" w:rsidRPr="00D61E14" w:rsidRDefault="003F6D0F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2" w:rsidRPr="00D61E14" w:rsidRDefault="000C053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9415D" w:rsidRPr="00D61E14" w:rsidTr="0058110A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3B36D6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4.2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075BF1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 xml:space="preserve">Bruiteur seul </w:t>
            </w:r>
            <w:r w:rsidRPr="00D61E14">
              <w:rPr>
                <w:rFonts w:ascii="Calibri" w:hAnsi="Calibri" w:cs="Calibri"/>
              </w:rPr>
              <w:t>(cf. le chapitre 6.2.3. du guide)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4033B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droite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3F6D0F" w:rsidP="0054245E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D61E14" w:rsidRDefault="0089415D" w:rsidP="0089415D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gauche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415D" w:rsidRPr="00D61E14" w:rsidRDefault="003F6D0F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FORMCHECKBOX </w:instrText>
            </w:r>
            <w:r w:rsidR="00EE3026">
              <w:rPr>
                <w:rFonts w:ascii="Calibri" w:hAnsi="Calibri" w:cs="Calibri"/>
              </w:rPr>
            </w:r>
            <w:r w:rsidR="00EE3026">
              <w:rPr>
                <w:rFonts w:ascii="Calibri" w:hAnsi="Calibri" w:cs="Calibri"/>
              </w:rPr>
              <w:fldChar w:fldCharType="separate"/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</w:tr>
      <w:tr w:rsidR="000C0532" w:rsidRPr="00D61E14" w:rsidTr="0089415D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532" w:rsidRPr="00D61E14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532" w:rsidRPr="00D61E14" w:rsidRDefault="00FC4DDD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Motivation: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532" w:rsidRPr="00D61E14" w:rsidRDefault="000C0532" w:rsidP="00E017F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532" w:rsidRPr="00D61E14" w:rsidTr="0089415D">
        <w:trPr>
          <w:trHeight w:val="113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532" w:rsidRPr="00D61E14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532" w:rsidRPr="00D61E14" w:rsidRDefault="003F6D0F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2" w:rsidRPr="00D61E14" w:rsidRDefault="000C053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4D3BB9" w:rsidRPr="00D61E14" w:rsidRDefault="004D3BB9" w:rsidP="00105D27">
      <w:pPr>
        <w:rPr>
          <w:rFonts w:asciiTheme="minorHAnsi" w:hAnsiTheme="minorHAnsi" w:cstheme="minorHAnsi"/>
          <w:szCs w:val="20"/>
        </w:rPr>
      </w:pPr>
    </w:p>
    <w:p w:rsidR="006A738C" w:rsidRPr="00D61E14" w:rsidRDefault="006A738C" w:rsidP="00105D27">
      <w:pPr>
        <w:rPr>
          <w:rFonts w:asciiTheme="minorHAnsi" w:hAnsiTheme="minorHAnsi" w:cstheme="minorHAnsi"/>
          <w:szCs w:val="20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080"/>
        <w:gridCol w:w="454"/>
      </w:tblGrid>
      <w:tr w:rsidR="000C0532" w:rsidRPr="00D61E14" w:rsidTr="00CA68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0C0532" w:rsidRPr="00D61E14" w:rsidRDefault="003B36D6" w:rsidP="004033B2">
            <w:pPr>
              <w:rPr>
                <w:rFonts w:asciiTheme="minorHAnsi" w:hAnsiTheme="minorHAnsi" w:cstheme="minorHAnsi"/>
                <w:sz w:val="22"/>
              </w:rPr>
            </w:pPr>
            <w:r w:rsidRPr="00D61E14">
              <w:rPr>
                <w:rFonts w:ascii="Calibri" w:hAnsi="Calibri" w:cs="Calibri"/>
                <w:b/>
                <w:sz w:val="22"/>
              </w:rPr>
              <w:t>5.</w:t>
            </w:r>
          </w:p>
        </w:tc>
        <w:tc>
          <w:tcPr>
            <w:tcW w:w="9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C0532" w:rsidRPr="00D61E14" w:rsidRDefault="00733CFF" w:rsidP="00733CF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61E14">
              <w:rPr>
                <w:rFonts w:ascii="Calibri" w:hAnsi="Calibri" w:cs="Calibri"/>
                <w:b/>
                <w:sz w:val="22"/>
              </w:rPr>
              <w:t xml:space="preserve">Motivation pour des mesures complémentaires </w:t>
            </w:r>
            <w:r w:rsidRPr="00D61E14">
              <w:rPr>
                <w:rFonts w:ascii="Calibri" w:hAnsi="Calibri" w:cs="Calibri"/>
                <w:sz w:val="22"/>
              </w:rPr>
              <w:t>(cf. le chapitre 6.3. du guide)</w:t>
            </w:r>
          </w:p>
        </w:tc>
      </w:tr>
      <w:tr w:rsidR="000C0532" w:rsidRPr="00D61E14" w:rsidTr="0089415D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532" w:rsidRPr="00D61E14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532" w:rsidRPr="00D61E14" w:rsidRDefault="000C0532" w:rsidP="000C053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Lecture labiale et entraînement auditif, installations FM ou autres moyens techniques auxiliaires (ALD)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532" w:rsidRPr="00D61E14" w:rsidRDefault="000C053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532" w:rsidRPr="00D61E14" w:rsidTr="0089415D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532" w:rsidRPr="00D61E14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532" w:rsidRPr="00D61E14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  <w:b/>
              </w:rPr>
              <w:t>Description et motivation: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532" w:rsidRPr="00D61E14" w:rsidRDefault="000C0532" w:rsidP="00E017F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532" w:rsidRPr="00D61E14" w:rsidTr="0089415D">
        <w:trPr>
          <w:trHeight w:val="113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532" w:rsidRPr="00D61E14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532" w:rsidRPr="00D61E14" w:rsidRDefault="003F6D0F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2" w:rsidRPr="00D61E14" w:rsidRDefault="000C053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4033B2" w:rsidRPr="00D61E14" w:rsidRDefault="004033B2" w:rsidP="002307F4">
      <w:pPr>
        <w:rPr>
          <w:rFonts w:asciiTheme="minorHAnsi" w:hAnsiTheme="minorHAnsi" w:cstheme="minorHAnsi"/>
          <w:szCs w:val="20"/>
        </w:rPr>
      </w:pPr>
    </w:p>
    <w:p w:rsidR="00733CFF" w:rsidRPr="00D61E14" w:rsidRDefault="00733CFF" w:rsidP="002307F4">
      <w:pPr>
        <w:rPr>
          <w:rFonts w:asciiTheme="minorHAnsi" w:hAnsiTheme="minorHAnsi" w:cstheme="minorHAnsi"/>
          <w:szCs w:val="20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080"/>
        <w:gridCol w:w="454"/>
      </w:tblGrid>
      <w:tr w:rsidR="00733CFF" w:rsidRPr="00D61E14" w:rsidTr="00CA68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733CFF" w:rsidRPr="00D61E14" w:rsidRDefault="003B36D6" w:rsidP="00F61B6A">
            <w:pPr>
              <w:rPr>
                <w:rFonts w:asciiTheme="minorHAnsi" w:hAnsiTheme="minorHAnsi" w:cstheme="minorHAnsi"/>
                <w:sz w:val="22"/>
              </w:rPr>
            </w:pPr>
            <w:r w:rsidRPr="00D61E14">
              <w:rPr>
                <w:rFonts w:ascii="Calibri" w:hAnsi="Calibri" w:cs="Calibri"/>
                <w:b/>
                <w:sz w:val="22"/>
              </w:rPr>
              <w:t>6.</w:t>
            </w:r>
          </w:p>
        </w:tc>
        <w:tc>
          <w:tcPr>
            <w:tcW w:w="9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3CFF" w:rsidRPr="00D61E14" w:rsidRDefault="00733CFF" w:rsidP="00733CF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61E14">
              <w:rPr>
                <w:rFonts w:ascii="Calibri" w:hAnsi="Calibri" w:cs="Calibri"/>
                <w:b/>
                <w:sz w:val="22"/>
              </w:rPr>
              <w:t>Données ou remarques supplémentaires</w:t>
            </w:r>
          </w:p>
        </w:tc>
      </w:tr>
      <w:tr w:rsidR="00733CFF" w:rsidRPr="00D61E14" w:rsidTr="00F61B6A">
        <w:trPr>
          <w:trHeight w:val="226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3CFF" w:rsidRPr="00D61E14" w:rsidRDefault="00733CFF" w:rsidP="00F61B6A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CFF" w:rsidRPr="00D61E14" w:rsidRDefault="003F6D0F" w:rsidP="00F61B6A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61E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F54" w:rsidRPr="00D61E14">
              <w:rPr>
                <w:rFonts w:ascii="Calibri" w:hAnsi="Calibri" w:cs="Calibri"/>
              </w:rPr>
              <w:instrText xml:space="preserve"> FORMTEXT </w:instrText>
            </w:r>
            <w:r w:rsidRPr="00D61E14">
              <w:rPr>
                <w:rFonts w:ascii="Calibri" w:hAnsi="Calibri" w:cs="Calibri"/>
              </w:rPr>
            </w:r>
            <w:r w:rsidRPr="00D61E14">
              <w:rPr>
                <w:rFonts w:ascii="Calibri" w:hAnsi="Calibri" w:cs="Calibri"/>
              </w:rPr>
              <w:fldChar w:fldCharType="separate"/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="00F97F54" w:rsidRPr="00D61E14">
              <w:rPr>
                <w:rFonts w:ascii="Calibri" w:hAnsi="Calibri" w:cs="Calibri"/>
                <w:noProof/>
              </w:rPr>
              <w:t> </w:t>
            </w:r>
            <w:r w:rsidRPr="00D61E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FF" w:rsidRPr="00D61E14" w:rsidRDefault="00733CFF" w:rsidP="00F61B6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733CFF" w:rsidRPr="00D61E14" w:rsidRDefault="00733CFF" w:rsidP="002307F4">
      <w:pPr>
        <w:rPr>
          <w:rFonts w:asciiTheme="minorHAnsi" w:hAnsiTheme="minorHAnsi" w:cstheme="minorHAnsi"/>
          <w:szCs w:val="20"/>
        </w:rPr>
      </w:pPr>
    </w:p>
    <w:p w:rsidR="0054245E" w:rsidRPr="00D61E14" w:rsidRDefault="0054245E" w:rsidP="002307F4">
      <w:pPr>
        <w:rPr>
          <w:rFonts w:asciiTheme="minorHAnsi" w:hAnsiTheme="minorHAnsi" w:cstheme="minorHAnsi"/>
          <w:szCs w:val="20"/>
        </w:rPr>
      </w:pPr>
    </w:p>
    <w:p w:rsidR="000D365A" w:rsidRPr="00D61E14" w:rsidRDefault="000D365A" w:rsidP="002307F4">
      <w:pPr>
        <w:rPr>
          <w:rFonts w:asciiTheme="minorHAnsi" w:hAnsiTheme="minorHAnsi" w:cstheme="minorHAnsi"/>
          <w:szCs w:val="20"/>
        </w:rPr>
      </w:pPr>
    </w:p>
    <w:p w:rsidR="000D365A" w:rsidRPr="00D61E14" w:rsidRDefault="000D365A" w:rsidP="002307F4">
      <w:pPr>
        <w:rPr>
          <w:rFonts w:asciiTheme="minorHAnsi" w:hAnsiTheme="minorHAnsi" w:cstheme="minorHAnsi"/>
          <w:szCs w:val="20"/>
        </w:rPr>
      </w:pPr>
    </w:p>
    <w:p w:rsidR="00733CFF" w:rsidRPr="00D61E14" w:rsidRDefault="00733CFF" w:rsidP="002307F4">
      <w:pPr>
        <w:rPr>
          <w:rFonts w:asciiTheme="minorHAnsi" w:hAnsiTheme="minorHAnsi" w:cstheme="minorHAnsi"/>
          <w:szCs w:val="20"/>
        </w:rPr>
      </w:pPr>
    </w:p>
    <w:tbl>
      <w:tblPr>
        <w:tblW w:w="10103" w:type="dxa"/>
        <w:tblLayout w:type="fixed"/>
        <w:tblLook w:val="04A0" w:firstRow="1" w:lastRow="0" w:firstColumn="1" w:lastColumn="0" w:noHBand="0" w:noVBand="1"/>
      </w:tblPr>
      <w:tblGrid>
        <w:gridCol w:w="1384"/>
        <w:gridCol w:w="8285"/>
        <w:gridCol w:w="434"/>
      </w:tblGrid>
      <w:tr w:rsidR="004033B2" w:rsidRPr="00E120A8" w:rsidTr="004033B2">
        <w:trPr>
          <w:trHeight w:val="340"/>
        </w:trPr>
        <w:tc>
          <w:tcPr>
            <w:tcW w:w="1384" w:type="dxa"/>
            <w:shd w:val="clear" w:color="auto" w:fill="auto"/>
          </w:tcPr>
          <w:p w:rsidR="004033B2" w:rsidRPr="00D61E14" w:rsidRDefault="004033B2" w:rsidP="004033B2">
            <w:pPr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t xml:space="preserve">Annexes:  </w:t>
            </w:r>
          </w:p>
        </w:tc>
        <w:tc>
          <w:tcPr>
            <w:tcW w:w="8285" w:type="dxa"/>
            <w:shd w:val="clear" w:color="auto" w:fill="auto"/>
          </w:tcPr>
          <w:p w:rsidR="004033B2" w:rsidRPr="00D61E14" w:rsidRDefault="004033B2" w:rsidP="004033B2">
            <w:pPr>
              <w:pStyle w:val="Listenabsatz"/>
              <w:numPr>
                <w:ilvl w:val="0"/>
                <w:numId w:val="18"/>
              </w:numPr>
              <w:ind w:left="227" w:hanging="227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t>Audiogramme tonal et vocal</w:t>
            </w:r>
          </w:p>
          <w:p w:rsidR="004033B2" w:rsidRPr="00D61E14" w:rsidRDefault="004033B2" w:rsidP="004033B2">
            <w:pPr>
              <w:pStyle w:val="Listenabsatz"/>
              <w:numPr>
                <w:ilvl w:val="0"/>
                <w:numId w:val="18"/>
              </w:numPr>
              <w:ind w:left="227" w:hanging="227"/>
              <w:rPr>
                <w:rFonts w:asciiTheme="minorHAnsi" w:hAnsiTheme="minorHAnsi" w:cstheme="minorHAnsi"/>
                <w:szCs w:val="20"/>
              </w:rPr>
            </w:pPr>
            <w:r w:rsidRPr="00D61E14">
              <w:rPr>
                <w:rFonts w:ascii="Calibri" w:hAnsi="Calibri" w:cs="Calibri"/>
              </w:rPr>
              <w:t>Autres documents pour l’appréciation</w:t>
            </w:r>
          </w:p>
        </w:tc>
        <w:tc>
          <w:tcPr>
            <w:tcW w:w="434" w:type="dxa"/>
            <w:shd w:val="clear" w:color="auto" w:fill="auto"/>
          </w:tcPr>
          <w:p w:rsidR="004033B2" w:rsidRPr="00E120A8" w:rsidRDefault="004033B2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4033B2" w:rsidRPr="00E120A8" w:rsidRDefault="004033B2" w:rsidP="002307F4">
      <w:pPr>
        <w:rPr>
          <w:rFonts w:asciiTheme="minorHAnsi" w:hAnsiTheme="minorHAnsi" w:cstheme="minorHAnsi"/>
          <w:szCs w:val="20"/>
        </w:rPr>
      </w:pPr>
    </w:p>
    <w:sectPr w:rsidR="004033B2" w:rsidRPr="00E120A8" w:rsidSect="001868D8">
      <w:footerReference w:type="default" r:id="rId7"/>
      <w:headerReference w:type="first" r:id="rId8"/>
      <w:pgSz w:w="11906" w:h="16838" w:code="9"/>
      <w:pgMar w:top="907" w:right="851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029" w:rsidRDefault="00DF6029" w:rsidP="00835987">
      <w:r>
        <w:separator/>
      </w:r>
    </w:p>
  </w:endnote>
  <w:endnote w:type="continuationSeparator" w:id="0">
    <w:p w:rsidR="00DF6029" w:rsidRDefault="00DF6029" w:rsidP="0083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B2" w:rsidRPr="00AA7058" w:rsidRDefault="00F97F54" w:rsidP="00B75767">
    <w:pPr>
      <w:pStyle w:val="Fuzeile"/>
      <w:tabs>
        <w:tab w:val="clear" w:pos="4536"/>
        <w:tab w:val="clear" w:pos="9072"/>
        <w:tab w:val="center" w:pos="5529"/>
        <w:tab w:val="right" w:pos="9781"/>
      </w:tabs>
      <w:rPr>
        <w:rFonts w:asciiTheme="minorHAnsi" w:hAnsiTheme="minorHAnsi" w:cstheme="minorHAnsi"/>
        <w:sz w:val="16"/>
        <w:szCs w:val="16"/>
      </w:rPr>
    </w:pPr>
    <w:r w:rsidRPr="00AA7058">
      <w:rPr>
        <w:rFonts w:asciiTheme="minorHAnsi" w:eastAsia="Calibri" w:hAnsiTheme="minorHAnsi" w:cstheme="minorHAnsi"/>
        <w:sz w:val="16"/>
        <w:szCs w:val="16"/>
      </w:rPr>
      <w:tab/>
      <w:t xml:space="preserve">Page </w:t>
    </w:r>
    <w:r w:rsidR="003F6D0F" w:rsidRPr="00AA7058">
      <w:rPr>
        <w:rFonts w:asciiTheme="minorHAnsi" w:hAnsiTheme="minorHAnsi" w:cstheme="minorHAnsi"/>
        <w:sz w:val="16"/>
        <w:szCs w:val="16"/>
      </w:rPr>
      <w:fldChar w:fldCharType="begin"/>
    </w:r>
    <w:r w:rsidR="004033B2" w:rsidRPr="00AA7058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3F6D0F" w:rsidRPr="00AA7058">
      <w:rPr>
        <w:rFonts w:asciiTheme="minorHAnsi" w:hAnsiTheme="minorHAnsi" w:cstheme="minorHAnsi"/>
        <w:sz w:val="16"/>
        <w:szCs w:val="16"/>
      </w:rPr>
      <w:fldChar w:fldCharType="separate"/>
    </w:r>
    <w:r w:rsidR="00EE3026">
      <w:rPr>
        <w:rFonts w:asciiTheme="minorHAnsi" w:hAnsiTheme="minorHAnsi" w:cstheme="minorHAnsi"/>
        <w:noProof/>
        <w:sz w:val="16"/>
        <w:szCs w:val="16"/>
      </w:rPr>
      <w:t>2</w:t>
    </w:r>
    <w:r w:rsidR="003F6D0F" w:rsidRPr="00AA7058">
      <w:rPr>
        <w:rFonts w:asciiTheme="minorHAnsi" w:hAnsiTheme="minorHAnsi" w:cstheme="minorHAnsi"/>
        <w:sz w:val="16"/>
        <w:szCs w:val="16"/>
      </w:rPr>
      <w:fldChar w:fldCharType="end"/>
    </w:r>
    <w:r w:rsidRPr="00AA7058">
      <w:rPr>
        <w:rFonts w:asciiTheme="minorHAnsi" w:eastAsia="Calibri" w:hAnsiTheme="minorHAnsi" w:cstheme="minorHAnsi"/>
        <w:sz w:val="16"/>
        <w:szCs w:val="16"/>
      </w:rPr>
      <w:t xml:space="preserve"> / </w:t>
    </w:r>
    <w:r w:rsidR="00EE3026">
      <w:fldChar w:fldCharType="begin"/>
    </w:r>
    <w:r w:rsidR="00EE3026">
      <w:instrText xml:space="preserve"> NUMPAGES   \* MERGEFORMAT </w:instrText>
    </w:r>
    <w:r w:rsidR="00EE3026">
      <w:fldChar w:fldCharType="separate"/>
    </w:r>
    <w:r w:rsidR="00EE3026" w:rsidRPr="00EE3026">
      <w:rPr>
        <w:rFonts w:asciiTheme="minorHAnsi" w:hAnsiTheme="minorHAnsi" w:cstheme="minorHAnsi"/>
        <w:noProof/>
        <w:sz w:val="16"/>
        <w:szCs w:val="16"/>
      </w:rPr>
      <w:t>3</w:t>
    </w:r>
    <w:r w:rsidR="00EE3026">
      <w:rPr>
        <w:rFonts w:asciiTheme="minorHAnsi" w:hAnsiTheme="minorHAnsi" w:cstheme="minorHAnsi"/>
        <w:noProof/>
        <w:sz w:val="16"/>
        <w:szCs w:val="16"/>
      </w:rPr>
      <w:fldChar w:fldCharType="end"/>
    </w:r>
    <w:r w:rsidRPr="00AA7058">
      <w:rPr>
        <w:rFonts w:asciiTheme="minorHAnsi" w:eastAsia="Calibri" w:hAnsiTheme="minorHAnsi"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029" w:rsidRDefault="00DF6029" w:rsidP="00835987">
      <w:r>
        <w:separator/>
      </w:r>
    </w:p>
  </w:footnote>
  <w:footnote w:type="continuationSeparator" w:id="0">
    <w:p w:rsidR="00DF6029" w:rsidRDefault="00DF6029" w:rsidP="00835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B2" w:rsidRPr="00E120A8" w:rsidRDefault="00E120A8">
    <w:pPr>
      <w:pStyle w:val="Kopfzeile"/>
      <w:rPr>
        <w:rFonts w:cstheme="minorHAnsi"/>
        <w:b/>
        <w:sz w:val="28"/>
        <w:szCs w:val="28"/>
      </w:rPr>
    </w:pPr>
    <w:r>
      <w:rPr>
        <w:b/>
        <w:sz w:val="28"/>
      </w:rPr>
      <w:t>Annexe 5 du guide sur les appareils acoustiques</w:t>
    </w:r>
  </w:p>
  <w:p w:rsidR="00E120A8" w:rsidRPr="00E120A8" w:rsidRDefault="00E120A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91FCF"/>
    <w:multiLevelType w:val="hybridMultilevel"/>
    <w:tmpl w:val="1FBA875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3DF3"/>
    <w:multiLevelType w:val="hybridMultilevel"/>
    <w:tmpl w:val="C9BCD6AE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21C52"/>
    <w:multiLevelType w:val="hybridMultilevel"/>
    <w:tmpl w:val="F698C24C"/>
    <w:lvl w:ilvl="0" w:tplc="206293B4">
      <w:start w:val="8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A7A4E"/>
    <w:multiLevelType w:val="hybridMultilevel"/>
    <w:tmpl w:val="B84E08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0F6B"/>
    <w:multiLevelType w:val="hybridMultilevel"/>
    <w:tmpl w:val="3AA073B4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7" w15:restartNumberingAfterBreak="0">
    <w:nsid w:val="394D72B0"/>
    <w:multiLevelType w:val="hybridMultilevel"/>
    <w:tmpl w:val="8DCE7F1E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D45CC9"/>
    <w:multiLevelType w:val="hybridMultilevel"/>
    <w:tmpl w:val="B608E86E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D53167"/>
    <w:multiLevelType w:val="hybridMultilevel"/>
    <w:tmpl w:val="F95491E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C210D6"/>
    <w:multiLevelType w:val="hybridMultilevel"/>
    <w:tmpl w:val="F48C66EA"/>
    <w:lvl w:ilvl="0" w:tplc="D794CB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354B2"/>
    <w:multiLevelType w:val="hybridMultilevel"/>
    <w:tmpl w:val="DDA455A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03C7A"/>
    <w:multiLevelType w:val="hybridMultilevel"/>
    <w:tmpl w:val="BC906844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E403FB"/>
    <w:multiLevelType w:val="hybridMultilevel"/>
    <w:tmpl w:val="39C6E10C"/>
    <w:lvl w:ilvl="0" w:tplc="BB1256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0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7"/>
  </w:num>
  <w:num w:numId="12">
    <w:abstractNumId w:val="1"/>
  </w:num>
  <w:num w:numId="13">
    <w:abstractNumId w:val="4"/>
  </w:num>
  <w:num w:numId="14">
    <w:abstractNumId w:val="9"/>
  </w:num>
  <w:num w:numId="15">
    <w:abstractNumId w:val="2"/>
  </w:num>
  <w:num w:numId="16">
    <w:abstractNumId w:val="11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GCoUsSzaKPpg772vTSuzRYVe9qz3s4Xt834euLNN1p0uN1d5eEFxZoVySG0GR3TAOQNDm4vg39JhbWtrXaC+w==" w:salt="A/q6pju+upBRtY8+Z5yQpA=="/>
  <w:defaultTabStop w:val="708"/>
  <w:hyphenationZone w:val="425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BDC"/>
    <w:rsid w:val="00007A7A"/>
    <w:rsid w:val="000104A5"/>
    <w:rsid w:val="00010CB8"/>
    <w:rsid w:val="000166CB"/>
    <w:rsid w:val="000314AA"/>
    <w:rsid w:val="00050C37"/>
    <w:rsid w:val="00052C1B"/>
    <w:rsid w:val="00075BF1"/>
    <w:rsid w:val="0008685B"/>
    <w:rsid w:val="00094B5C"/>
    <w:rsid w:val="000A4978"/>
    <w:rsid w:val="000B17CD"/>
    <w:rsid w:val="000C0422"/>
    <w:rsid w:val="000C0532"/>
    <w:rsid w:val="000C77D6"/>
    <w:rsid w:val="000D1A3F"/>
    <w:rsid w:val="000D365A"/>
    <w:rsid w:val="000E0299"/>
    <w:rsid w:val="000E3824"/>
    <w:rsid w:val="000F342F"/>
    <w:rsid w:val="00100760"/>
    <w:rsid w:val="0010076B"/>
    <w:rsid w:val="00105D27"/>
    <w:rsid w:val="001066B7"/>
    <w:rsid w:val="00106F49"/>
    <w:rsid w:val="001124BE"/>
    <w:rsid w:val="00117C1F"/>
    <w:rsid w:val="00121623"/>
    <w:rsid w:val="00130585"/>
    <w:rsid w:val="001312F2"/>
    <w:rsid w:val="00134681"/>
    <w:rsid w:val="0014072D"/>
    <w:rsid w:val="00144E1B"/>
    <w:rsid w:val="00161978"/>
    <w:rsid w:val="00172150"/>
    <w:rsid w:val="001770BA"/>
    <w:rsid w:val="001868D8"/>
    <w:rsid w:val="0019564E"/>
    <w:rsid w:val="001A72B8"/>
    <w:rsid w:val="001B4495"/>
    <w:rsid w:val="001C1B2F"/>
    <w:rsid w:val="001C65EC"/>
    <w:rsid w:val="001C7F4B"/>
    <w:rsid w:val="001D658D"/>
    <w:rsid w:val="001E0C3F"/>
    <w:rsid w:val="00200D64"/>
    <w:rsid w:val="00205004"/>
    <w:rsid w:val="002108A5"/>
    <w:rsid w:val="00224E26"/>
    <w:rsid w:val="002307F4"/>
    <w:rsid w:val="002312E5"/>
    <w:rsid w:val="00231AD8"/>
    <w:rsid w:val="00233F9F"/>
    <w:rsid w:val="00234CD6"/>
    <w:rsid w:val="002520F6"/>
    <w:rsid w:val="0027128D"/>
    <w:rsid w:val="00272A8F"/>
    <w:rsid w:val="00277D27"/>
    <w:rsid w:val="00282CEC"/>
    <w:rsid w:val="00291633"/>
    <w:rsid w:val="00296EBC"/>
    <w:rsid w:val="002978BA"/>
    <w:rsid w:val="002A0B2E"/>
    <w:rsid w:val="002A1DEC"/>
    <w:rsid w:val="002A1E55"/>
    <w:rsid w:val="002A5CB4"/>
    <w:rsid w:val="002E7D30"/>
    <w:rsid w:val="00300216"/>
    <w:rsid w:val="00301533"/>
    <w:rsid w:val="00301627"/>
    <w:rsid w:val="00301CCA"/>
    <w:rsid w:val="0032245D"/>
    <w:rsid w:val="0032392D"/>
    <w:rsid w:val="00342144"/>
    <w:rsid w:val="00343313"/>
    <w:rsid w:val="00347148"/>
    <w:rsid w:val="0036098C"/>
    <w:rsid w:val="003635B8"/>
    <w:rsid w:val="0037437D"/>
    <w:rsid w:val="00377899"/>
    <w:rsid w:val="0038191F"/>
    <w:rsid w:val="0038507E"/>
    <w:rsid w:val="00391EC2"/>
    <w:rsid w:val="003939D5"/>
    <w:rsid w:val="003A3AAB"/>
    <w:rsid w:val="003A7EF5"/>
    <w:rsid w:val="003B36D6"/>
    <w:rsid w:val="003B40E6"/>
    <w:rsid w:val="003C7E18"/>
    <w:rsid w:val="003E16F8"/>
    <w:rsid w:val="003E39BA"/>
    <w:rsid w:val="003E58DF"/>
    <w:rsid w:val="003E5BB1"/>
    <w:rsid w:val="003F6D0F"/>
    <w:rsid w:val="004033B2"/>
    <w:rsid w:val="00410AC6"/>
    <w:rsid w:val="00416D44"/>
    <w:rsid w:val="0042013D"/>
    <w:rsid w:val="00422AC1"/>
    <w:rsid w:val="0042486F"/>
    <w:rsid w:val="0043004E"/>
    <w:rsid w:val="00444D16"/>
    <w:rsid w:val="004453B8"/>
    <w:rsid w:val="0045606A"/>
    <w:rsid w:val="004728FF"/>
    <w:rsid w:val="00496D63"/>
    <w:rsid w:val="004C38FF"/>
    <w:rsid w:val="004D3BB9"/>
    <w:rsid w:val="004F2BDD"/>
    <w:rsid w:val="00500418"/>
    <w:rsid w:val="00501593"/>
    <w:rsid w:val="00505C4A"/>
    <w:rsid w:val="00513722"/>
    <w:rsid w:val="00520B1C"/>
    <w:rsid w:val="00521C4C"/>
    <w:rsid w:val="005323D9"/>
    <w:rsid w:val="00540FF5"/>
    <w:rsid w:val="0054245E"/>
    <w:rsid w:val="00550ABE"/>
    <w:rsid w:val="00554573"/>
    <w:rsid w:val="00556652"/>
    <w:rsid w:val="00557702"/>
    <w:rsid w:val="00557AD9"/>
    <w:rsid w:val="00565853"/>
    <w:rsid w:val="005746C2"/>
    <w:rsid w:val="0058110A"/>
    <w:rsid w:val="00592133"/>
    <w:rsid w:val="00596181"/>
    <w:rsid w:val="005A3955"/>
    <w:rsid w:val="005A40FE"/>
    <w:rsid w:val="005B64C1"/>
    <w:rsid w:val="005B6724"/>
    <w:rsid w:val="005C21E1"/>
    <w:rsid w:val="005E26A8"/>
    <w:rsid w:val="005F0DF9"/>
    <w:rsid w:val="005F6273"/>
    <w:rsid w:val="00604130"/>
    <w:rsid w:val="0060599C"/>
    <w:rsid w:val="00614E99"/>
    <w:rsid w:val="006163FE"/>
    <w:rsid w:val="00626716"/>
    <w:rsid w:val="00627B0E"/>
    <w:rsid w:val="00633A73"/>
    <w:rsid w:val="00637FDD"/>
    <w:rsid w:val="00640526"/>
    <w:rsid w:val="00640DDF"/>
    <w:rsid w:val="00653CB1"/>
    <w:rsid w:val="00663A71"/>
    <w:rsid w:val="006765D4"/>
    <w:rsid w:val="00676D18"/>
    <w:rsid w:val="00682CE4"/>
    <w:rsid w:val="0069088B"/>
    <w:rsid w:val="00691C35"/>
    <w:rsid w:val="00696C01"/>
    <w:rsid w:val="006A738C"/>
    <w:rsid w:val="006B22CF"/>
    <w:rsid w:val="006C1F49"/>
    <w:rsid w:val="006D0EB1"/>
    <w:rsid w:val="006D257D"/>
    <w:rsid w:val="006D57F1"/>
    <w:rsid w:val="006E14F3"/>
    <w:rsid w:val="006E5F1D"/>
    <w:rsid w:val="006F1307"/>
    <w:rsid w:val="0070070F"/>
    <w:rsid w:val="007029DF"/>
    <w:rsid w:val="007037B3"/>
    <w:rsid w:val="007128D6"/>
    <w:rsid w:val="00717A19"/>
    <w:rsid w:val="00725463"/>
    <w:rsid w:val="00725CBE"/>
    <w:rsid w:val="00727D10"/>
    <w:rsid w:val="00730F23"/>
    <w:rsid w:val="00733CFF"/>
    <w:rsid w:val="00735011"/>
    <w:rsid w:val="00735E95"/>
    <w:rsid w:val="00736273"/>
    <w:rsid w:val="0074411F"/>
    <w:rsid w:val="007454E8"/>
    <w:rsid w:val="00754AAF"/>
    <w:rsid w:val="00765B12"/>
    <w:rsid w:val="00771BDC"/>
    <w:rsid w:val="0077257E"/>
    <w:rsid w:val="007867E6"/>
    <w:rsid w:val="00790142"/>
    <w:rsid w:val="00790693"/>
    <w:rsid w:val="00793F27"/>
    <w:rsid w:val="007D4C01"/>
    <w:rsid w:val="007E04C2"/>
    <w:rsid w:val="007E2DEE"/>
    <w:rsid w:val="007E39DA"/>
    <w:rsid w:val="007E503F"/>
    <w:rsid w:val="00801C77"/>
    <w:rsid w:val="008028F0"/>
    <w:rsid w:val="00804758"/>
    <w:rsid w:val="00805340"/>
    <w:rsid w:val="008059CE"/>
    <w:rsid w:val="008211D2"/>
    <w:rsid w:val="00823769"/>
    <w:rsid w:val="00823AAC"/>
    <w:rsid w:val="008272D9"/>
    <w:rsid w:val="008312B1"/>
    <w:rsid w:val="00833E0B"/>
    <w:rsid w:val="00835987"/>
    <w:rsid w:val="00835A47"/>
    <w:rsid w:val="00840B4C"/>
    <w:rsid w:val="00841FA5"/>
    <w:rsid w:val="00847005"/>
    <w:rsid w:val="008643C6"/>
    <w:rsid w:val="00874910"/>
    <w:rsid w:val="008808CB"/>
    <w:rsid w:val="008914F4"/>
    <w:rsid w:val="008924E2"/>
    <w:rsid w:val="0089415D"/>
    <w:rsid w:val="008A5A1F"/>
    <w:rsid w:val="008B2638"/>
    <w:rsid w:val="008B2B2D"/>
    <w:rsid w:val="008C537A"/>
    <w:rsid w:val="008D563A"/>
    <w:rsid w:val="008E6692"/>
    <w:rsid w:val="00902057"/>
    <w:rsid w:val="00903C05"/>
    <w:rsid w:val="009161E0"/>
    <w:rsid w:val="00922941"/>
    <w:rsid w:val="00924618"/>
    <w:rsid w:val="00925C07"/>
    <w:rsid w:val="009311FD"/>
    <w:rsid w:val="00932397"/>
    <w:rsid w:val="00934C74"/>
    <w:rsid w:val="009410A5"/>
    <w:rsid w:val="009416E9"/>
    <w:rsid w:val="009611A9"/>
    <w:rsid w:val="00964208"/>
    <w:rsid w:val="009779AA"/>
    <w:rsid w:val="009845D6"/>
    <w:rsid w:val="00984809"/>
    <w:rsid w:val="00995101"/>
    <w:rsid w:val="009A16E7"/>
    <w:rsid w:val="009A3AFF"/>
    <w:rsid w:val="009A6C74"/>
    <w:rsid w:val="009A76D3"/>
    <w:rsid w:val="009B33EB"/>
    <w:rsid w:val="009B5518"/>
    <w:rsid w:val="009C0F73"/>
    <w:rsid w:val="009C3BB1"/>
    <w:rsid w:val="009C4956"/>
    <w:rsid w:val="009C7C5A"/>
    <w:rsid w:val="009D0EB4"/>
    <w:rsid w:val="009D1A43"/>
    <w:rsid w:val="009D1CA7"/>
    <w:rsid w:val="009D7BCD"/>
    <w:rsid w:val="009E464E"/>
    <w:rsid w:val="009F0984"/>
    <w:rsid w:val="009F3406"/>
    <w:rsid w:val="00A110BA"/>
    <w:rsid w:val="00A122F8"/>
    <w:rsid w:val="00A177C5"/>
    <w:rsid w:val="00A20B81"/>
    <w:rsid w:val="00A25A54"/>
    <w:rsid w:val="00A270D0"/>
    <w:rsid w:val="00A30787"/>
    <w:rsid w:val="00A5191B"/>
    <w:rsid w:val="00A6372B"/>
    <w:rsid w:val="00A7386A"/>
    <w:rsid w:val="00A7508B"/>
    <w:rsid w:val="00A81659"/>
    <w:rsid w:val="00A8395C"/>
    <w:rsid w:val="00A86030"/>
    <w:rsid w:val="00A87FE6"/>
    <w:rsid w:val="00A919F5"/>
    <w:rsid w:val="00AA1584"/>
    <w:rsid w:val="00AA6718"/>
    <w:rsid w:val="00AA7058"/>
    <w:rsid w:val="00AB1FB4"/>
    <w:rsid w:val="00AB499E"/>
    <w:rsid w:val="00AC502E"/>
    <w:rsid w:val="00AC5F03"/>
    <w:rsid w:val="00AE336D"/>
    <w:rsid w:val="00AE5CCD"/>
    <w:rsid w:val="00B164CB"/>
    <w:rsid w:val="00B271A6"/>
    <w:rsid w:val="00B27B43"/>
    <w:rsid w:val="00B353E5"/>
    <w:rsid w:val="00B45B12"/>
    <w:rsid w:val="00B50438"/>
    <w:rsid w:val="00B52B48"/>
    <w:rsid w:val="00B52D30"/>
    <w:rsid w:val="00B652A8"/>
    <w:rsid w:val="00B6561A"/>
    <w:rsid w:val="00B72477"/>
    <w:rsid w:val="00B74E04"/>
    <w:rsid w:val="00B75297"/>
    <w:rsid w:val="00B753B5"/>
    <w:rsid w:val="00B75767"/>
    <w:rsid w:val="00B9223D"/>
    <w:rsid w:val="00BB74F0"/>
    <w:rsid w:val="00BC0DEE"/>
    <w:rsid w:val="00BD1055"/>
    <w:rsid w:val="00BE02F6"/>
    <w:rsid w:val="00BE11DE"/>
    <w:rsid w:val="00BF4D07"/>
    <w:rsid w:val="00BF4F9F"/>
    <w:rsid w:val="00C026EA"/>
    <w:rsid w:val="00C10E57"/>
    <w:rsid w:val="00C30A5E"/>
    <w:rsid w:val="00C448BE"/>
    <w:rsid w:val="00C63489"/>
    <w:rsid w:val="00C639EE"/>
    <w:rsid w:val="00C64A30"/>
    <w:rsid w:val="00C722EE"/>
    <w:rsid w:val="00C74754"/>
    <w:rsid w:val="00C85BE3"/>
    <w:rsid w:val="00C93CD1"/>
    <w:rsid w:val="00CA6842"/>
    <w:rsid w:val="00CA6989"/>
    <w:rsid w:val="00CA767B"/>
    <w:rsid w:val="00CC4DE8"/>
    <w:rsid w:val="00CD7424"/>
    <w:rsid w:val="00CF69D8"/>
    <w:rsid w:val="00D10CFB"/>
    <w:rsid w:val="00D4746C"/>
    <w:rsid w:val="00D5204D"/>
    <w:rsid w:val="00D60D0D"/>
    <w:rsid w:val="00D61E14"/>
    <w:rsid w:val="00D72541"/>
    <w:rsid w:val="00D82F6C"/>
    <w:rsid w:val="00DA0E98"/>
    <w:rsid w:val="00DA4F75"/>
    <w:rsid w:val="00DA6497"/>
    <w:rsid w:val="00DB1B7E"/>
    <w:rsid w:val="00DB228D"/>
    <w:rsid w:val="00DB70F3"/>
    <w:rsid w:val="00DC03AE"/>
    <w:rsid w:val="00DD0412"/>
    <w:rsid w:val="00DD167B"/>
    <w:rsid w:val="00DD7913"/>
    <w:rsid w:val="00DE5482"/>
    <w:rsid w:val="00DE556C"/>
    <w:rsid w:val="00DF59DD"/>
    <w:rsid w:val="00DF6029"/>
    <w:rsid w:val="00E017F6"/>
    <w:rsid w:val="00E022CB"/>
    <w:rsid w:val="00E120A8"/>
    <w:rsid w:val="00E14557"/>
    <w:rsid w:val="00E21090"/>
    <w:rsid w:val="00E279DF"/>
    <w:rsid w:val="00E548CE"/>
    <w:rsid w:val="00E63A43"/>
    <w:rsid w:val="00E72B12"/>
    <w:rsid w:val="00E87122"/>
    <w:rsid w:val="00EA0B9F"/>
    <w:rsid w:val="00EC1BBF"/>
    <w:rsid w:val="00EC53FE"/>
    <w:rsid w:val="00EE3026"/>
    <w:rsid w:val="00EE49FB"/>
    <w:rsid w:val="00EF21CD"/>
    <w:rsid w:val="00EF28FE"/>
    <w:rsid w:val="00EF64F2"/>
    <w:rsid w:val="00EF6EC9"/>
    <w:rsid w:val="00F00615"/>
    <w:rsid w:val="00F1662A"/>
    <w:rsid w:val="00F17203"/>
    <w:rsid w:val="00F36107"/>
    <w:rsid w:val="00F36CC2"/>
    <w:rsid w:val="00F42BD2"/>
    <w:rsid w:val="00F542F7"/>
    <w:rsid w:val="00F63091"/>
    <w:rsid w:val="00F7543F"/>
    <w:rsid w:val="00F82230"/>
    <w:rsid w:val="00F836F1"/>
    <w:rsid w:val="00F91E31"/>
    <w:rsid w:val="00F97F54"/>
    <w:rsid w:val="00FA39F2"/>
    <w:rsid w:val="00FA74D8"/>
    <w:rsid w:val="00FB2604"/>
    <w:rsid w:val="00FB3780"/>
    <w:rsid w:val="00FB6462"/>
    <w:rsid w:val="00FC2703"/>
    <w:rsid w:val="00FC36A3"/>
    <w:rsid w:val="00FC4DDD"/>
    <w:rsid w:val="00FD21B1"/>
    <w:rsid w:val="00FD42F0"/>
    <w:rsid w:val="00FE30AB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D472AC5-A6FE-4251-8C9F-498C1E03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fr-CH" w:eastAsia="fr-CH" w:bidi="fr-C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2D30"/>
    <w:rPr>
      <w:rFonts w:ascii="Verdana" w:hAnsi="Verdana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B52D30"/>
    <w:pPr>
      <w:keepNext/>
      <w:keepLines/>
      <w:spacing w:before="240" w:after="60"/>
      <w:outlineLvl w:val="0"/>
    </w:pPr>
    <w:rPr>
      <w:rFonts w:ascii="Arial" w:eastAsia="Times New Roman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52D30"/>
    <w:pPr>
      <w:keepNext/>
      <w:keepLines/>
      <w:spacing w:before="240" w:after="60"/>
      <w:outlineLvl w:val="1"/>
    </w:pPr>
    <w:rPr>
      <w:rFonts w:ascii="Arial" w:eastAsia="Times New Roman" w:hAnsi="Arial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B52D30"/>
    <w:pPr>
      <w:keepNext/>
      <w:keepLines/>
      <w:spacing w:before="240" w:after="60"/>
      <w:outlineLvl w:val="2"/>
    </w:pPr>
    <w:rPr>
      <w:rFonts w:ascii="Arial" w:eastAsia="Times New Roman" w:hAnsi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rsid w:val="001770BA"/>
    <w:pPr>
      <w:numPr>
        <w:numId w:val="4"/>
      </w:numPr>
      <w:spacing w:after="240" w:line="300" w:lineRule="exact"/>
    </w:pPr>
    <w:rPr>
      <w:szCs w:val="20"/>
    </w:rPr>
  </w:style>
  <w:style w:type="paragraph" w:customStyle="1" w:styleId="Gliederung2">
    <w:name w:val="Gliederung2"/>
    <w:basedOn w:val="Gliederung1"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rsid w:val="00B52D30"/>
    <w:pPr>
      <w:numPr>
        <w:ilvl w:val="3"/>
      </w:numPr>
    </w:pPr>
  </w:style>
  <w:style w:type="table" w:styleId="Tabellenraster">
    <w:name w:val="Table Grid"/>
    <w:basedOn w:val="NormaleTabelle"/>
    <w:rsid w:val="00282CEC"/>
    <w:rPr>
      <w:rFonts w:ascii="Verdana" w:hAnsi="Verdan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Kopfzeile">
    <w:name w:val="header"/>
    <w:basedOn w:val="Standard"/>
    <w:link w:val="KopfzeileZchn"/>
    <w:rsid w:val="00B52D30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B52D30"/>
    <w:rPr>
      <w:rFonts w:ascii="Verdana" w:hAnsi="Verdana" w:cs="Times New Roman"/>
      <w:lang w:val="fr-CH" w:eastAsia="fr-CH" w:bidi="fr-CH"/>
    </w:rPr>
  </w:style>
  <w:style w:type="paragraph" w:styleId="Listenabsatz">
    <w:name w:val="List Paragraph"/>
    <w:basedOn w:val="Standard"/>
    <w:qFormat/>
    <w:rsid w:val="00B52D30"/>
    <w:pPr>
      <w:ind w:left="720"/>
      <w:contextualSpacing/>
    </w:pPr>
  </w:style>
  <w:style w:type="paragraph" w:styleId="Fuzeile">
    <w:name w:val="footer"/>
    <w:basedOn w:val="Standard"/>
    <w:link w:val="FuzeileZchn"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/>
      <w:szCs w:val="20"/>
    </w:rPr>
  </w:style>
  <w:style w:type="character" w:customStyle="1" w:styleId="FuzeileZchn">
    <w:name w:val="Fußzeile Zchn"/>
    <w:basedOn w:val="Absatz-Standardschriftart"/>
    <w:link w:val="Fuzeile"/>
    <w:rsid w:val="004F2BDD"/>
    <w:rPr>
      <w:rFonts w:ascii="Verdana" w:eastAsia="Times New Roman" w:hAnsi="Verdana"/>
      <w:lang w:val="fr-CH" w:eastAsia="fr-CH" w:bidi="fr-CH"/>
    </w:rPr>
  </w:style>
  <w:style w:type="paragraph" w:styleId="Aufzhlungszeichen">
    <w:name w:val="List Bullet"/>
    <w:basedOn w:val="Standard"/>
    <w:rsid w:val="00B52D30"/>
    <w:pPr>
      <w:numPr>
        <w:numId w:val="6"/>
      </w:numPr>
      <w:ind w:left="357" w:hanging="357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B52D30"/>
    <w:rPr>
      <w:rFonts w:ascii="Arial" w:eastAsia="Times New Roman" w:hAnsi="Arial" w:cs="Times New Roman"/>
      <w:b/>
      <w:bCs/>
      <w:sz w:val="32"/>
      <w:szCs w:val="28"/>
      <w:lang w:val="fr-CH" w:eastAsia="fr-CH" w:bidi="fr-CH"/>
    </w:rPr>
  </w:style>
  <w:style w:type="character" w:customStyle="1" w:styleId="berschrift2Zchn">
    <w:name w:val="Überschrift 2 Zchn"/>
    <w:basedOn w:val="Absatz-Standardschriftart"/>
    <w:link w:val="berschrift2"/>
    <w:rsid w:val="00B52D30"/>
    <w:rPr>
      <w:rFonts w:ascii="Arial" w:eastAsia="Times New Roman" w:hAnsi="Arial" w:cs="Times New Roman"/>
      <w:b/>
      <w:bCs/>
      <w:i/>
      <w:sz w:val="28"/>
      <w:szCs w:val="26"/>
      <w:lang w:val="fr-CH" w:eastAsia="fr-CH" w:bidi="fr-CH"/>
    </w:rPr>
  </w:style>
  <w:style w:type="character" w:customStyle="1" w:styleId="berschrift3Zchn">
    <w:name w:val="Überschrift 3 Zchn"/>
    <w:basedOn w:val="Absatz-Standardschriftart"/>
    <w:link w:val="berschrift3"/>
    <w:rsid w:val="00B52D30"/>
    <w:rPr>
      <w:rFonts w:ascii="Arial" w:eastAsia="Times New Roman" w:hAnsi="Arial" w:cs="Times New Roman"/>
      <w:b/>
      <w:bCs/>
      <w:sz w:val="26"/>
      <w:szCs w:val="22"/>
      <w:lang w:val="fr-CH" w:eastAsia="fr-CH" w:bidi="fr-CH"/>
    </w:rPr>
  </w:style>
  <w:style w:type="paragraph" w:styleId="Sprechblasentext">
    <w:name w:val="Balloon Text"/>
    <w:basedOn w:val="Standard"/>
    <w:link w:val="SprechblasentextZchn"/>
    <w:rsid w:val="001619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61978"/>
    <w:rPr>
      <w:rFonts w:ascii="Tahoma" w:hAnsi="Tahoma" w:cs="Tahoma"/>
      <w:sz w:val="16"/>
      <w:szCs w:val="16"/>
      <w:lang w:val="fr-CH" w:eastAsia="fr-CH" w:bidi="fr-CH"/>
    </w:rPr>
  </w:style>
  <w:style w:type="character" w:styleId="Hyperlink">
    <w:name w:val="Hyperlink"/>
    <w:basedOn w:val="Absatz-Standardschriftart"/>
    <w:uiPriority w:val="99"/>
    <w:rsid w:val="00F91E3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rsid w:val="00E120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AE808660</Template>
  <TotalTime>0</TotalTime>
  <Pages>3</Pages>
  <Words>831</Words>
  <Characters>5240</Characters>
  <Application>Microsoft Office Word</Application>
  <DocSecurity>4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Suva Normal.dotm</vt:lpstr>
      <vt:lpstr>Suva Normal.dotm</vt:lpstr>
    </vt:vector>
  </TitlesOfParts>
  <Company>SUVA</Company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Luigi Frisullo</dc:creator>
  <cp:lastModifiedBy>Odermatt-Ettlin Rita (ORI)</cp:lastModifiedBy>
  <cp:revision>2</cp:revision>
  <cp:lastPrinted>2012-04-03T13:47:00Z</cp:lastPrinted>
  <dcterms:created xsi:type="dcterms:W3CDTF">2015-09-25T14:50:00Z</dcterms:created>
  <dcterms:modified xsi:type="dcterms:W3CDTF">2015-09-25T14:50:00Z</dcterms:modified>
</cp:coreProperties>
</file>