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872"/>
        <w:tblW w:w="44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2428"/>
      </w:tblGrid>
      <w:tr w:rsidR="00DD6C7A" w:rsidRPr="00096C88" w14:paraId="0BD2B8B8" w14:textId="77777777" w:rsidTr="00930314">
        <w:trPr>
          <w:trHeight w:val="290"/>
        </w:trPr>
        <w:tc>
          <w:tcPr>
            <w:tcW w:w="1985" w:type="dxa"/>
            <w:shd w:val="clear" w:color="auto" w:fill="auto"/>
          </w:tcPr>
          <w:p w14:paraId="601B18ED" w14:textId="7996082E" w:rsidR="00DD6C7A" w:rsidRPr="00096C88" w:rsidRDefault="00930314" w:rsidP="00DD6C7A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  <w:szCs w:val="18"/>
              </w:rPr>
              <w:t>Faktenblatt</w:t>
            </w:r>
            <w:r w:rsidR="00DD6C7A" w:rsidRPr="00096C88">
              <w:rPr>
                <w:rFonts w:ascii="Verdana" w:eastAsia="Calibri" w:hAnsi="Verdana"/>
                <w:b/>
                <w:sz w:val="20"/>
                <w:szCs w:val="18"/>
              </w:rPr>
              <w:t xml:space="preserve"> Nr.</w:t>
            </w:r>
          </w:p>
        </w:tc>
        <w:tc>
          <w:tcPr>
            <w:tcW w:w="2428" w:type="dxa"/>
            <w:shd w:val="clear" w:color="auto" w:fill="auto"/>
          </w:tcPr>
          <w:p w14:paraId="0A98326A" w14:textId="7CD5732D" w:rsidR="00DD6C7A" w:rsidRPr="00096C88" w:rsidRDefault="005D0CCF" w:rsidP="00DD6C7A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  <w:szCs w:val="18"/>
              </w:rPr>
              <w:t>20</w:t>
            </w:r>
            <w:r w:rsidR="00DD6C7A">
              <w:rPr>
                <w:rFonts w:ascii="Verdana" w:eastAsia="Calibri" w:hAnsi="Verdana"/>
                <w:b/>
                <w:sz w:val="20"/>
                <w:szCs w:val="18"/>
              </w:rPr>
              <w:t>1</w:t>
            </w:r>
            <w:r w:rsidR="00250C52">
              <w:rPr>
                <w:rFonts w:ascii="Verdana" w:eastAsia="Calibri" w:hAnsi="Verdana"/>
                <w:b/>
                <w:sz w:val="20"/>
                <w:szCs w:val="18"/>
              </w:rPr>
              <w:t>9</w:t>
            </w:r>
            <w:r w:rsidR="00DD6C7A">
              <w:rPr>
                <w:rFonts w:ascii="Verdana" w:eastAsia="Calibri" w:hAnsi="Verdana"/>
                <w:b/>
                <w:sz w:val="20"/>
                <w:szCs w:val="18"/>
              </w:rPr>
              <w:t>.1</w:t>
            </w:r>
            <w:r w:rsidR="00250C52">
              <w:rPr>
                <w:rFonts w:ascii="Verdana" w:eastAsia="Calibri" w:hAnsi="Verdana"/>
                <w:b/>
                <w:sz w:val="20"/>
                <w:szCs w:val="18"/>
              </w:rPr>
              <w:t>47</w:t>
            </w:r>
            <w:r w:rsidR="00DD6C7A">
              <w:rPr>
                <w:rFonts w:ascii="Verdana" w:eastAsia="Calibri" w:hAnsi="Verdana"/>
                <w:b/>
                <w:sz w:val="20"/>
                <w:szCs w:val="18"/>
              </w:rPr>
              <w:t>.</w:t>
            </w:r>
            <w:r w:rsidR="00250C52">
              <w:rPr>
                <w:rFonts w:ascii="Verdana" w:eastAsia="Calibri" w:hAnsi="Verdana"/>
                <w:b/>
                <w:sz w:val="20"/>
                <w:szCs w:val="18"/>
              </w:rPr>
              <w:t>829</w:t>
            </w:r>
            <w:r w:rsidR="00DD6C7A">
              <w:rPr>
                <w:rFonts w:ascii="Verdana" w:eastAsia="Calibri" w:hAnsi="Verdana"/>
                <w:b/>
                <w:sz w:val="20"/>
                <w:szCs w:val="18"/>
              </w:rPr>
              <w:t>.01-1</w:t>
            </w:r>
          </w:p>
        </w:tc>
      </w:tr>
      <w:tr w:rsidR="00DD6C7A" w14:paraId="041177DC" w14:textId="77777777" w:rsidTr="00930314">
        <w:trPr>
          <w:trHeight w:val="243"/>
        </w:trPr>
        <w:tc>
          <w:tcPr>
            <w:tcW w:w="1985" w:type="dxa"/>
            <w:shd w:val="clear" w:color="auto" w:fill="auto"/>
          </w:tcPr>
          <w:p w14:paraId="2E0524C4" w14:textId="77777777" w:rsidR="00DD6C7A" w:rsidRPr="00096C88" w:rsidRDefault="00DD6C7A" w:rsidP="00DD6C7A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Anhang Nr.</w:t>
            </w:r>
          </w:p>
        </w:tc>
        <w:tc>
          <w:tcPr>
            <w:tcW w:w="2428" w:type="dxa"/>
            <w:shd w:val="clear" w:color="auto" w:fill="auto"/>
          </w:tcPr>
          <w:p w14:paraId="16603657" w14:textId="77777777" w:rsidR="00DD6C7A" w:rsidRDefault="00DD6C7A" w:rsidP="00DD6C7A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1</w:t>
            </w:r>
          </w:p>
        </w:tc>
      </w:tr>
      <w:tr w:rsidR="00DD6C7A" w:rsidRPr="00096C88" w14:paraId="7A73B8DF" w14:textId="77777777" w:rsidTr="00930314">
        <w:trPr>
          <w:trHeight w:val="243"/>
        </w:trPr>
        <w:tc>
          <w:tcPr>
            <w:tcW w:w="1985" w:type="dxa"/>
            <w:shd w:val="clear" w:color="auto" w:fill="auto"/>
          </w:tcPr>
          <w:p w14:paraId="2D2FD4A4" w14:textId="25253338" w:rsidR="00DD6C7A" w:rsidRPr="00096C88" w:rsidRDefault="00206E80" w:rsidP="00DD6C7A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Version vom</w:t>
            </w:r>
            <w:r w:rsidR="00171059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14:paraId="1EFD6761" w14:textId="13EA83C4" w:rsidR="00DD6C7A" w:rsidRPr="00096C88" w:rsidRDefault="00206E80" w:rsidP="00DD6C7A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10.12.2019</w:t>
            </w:r>
          </w:p>
        </w:tc>
      </w:tr>
    </w:tbl>
    <w:p w14:paraId="539220F5" w14:textId="7D37BE2C" w:rsidR="00380AC7" w:rsidRDefault="005D46AF" w:rsidP="00902E8C">
      <w:pPr>
        <w:spacing w:after="12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B0A47" wp14:editId="1E23B27A">
                <wp:simplePos x="0" y="0"/>
                <wp:positionH relativeFrom="column">
                  <wp:posOffset>1998529</wp:posOffset>
                </wp:positionH>
                <wp:positionV relativeFrom="paragraph">
                  <wp:posOffset>-208280</wp:posOffset>
                </wp:positionV>
                <wp:extent cx="141584" cy="70198"/>
                <wp:effectExtent l="0" t="0" r="0" b="63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84" cy="70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765C5" id="Rechteck 3" o:spid="_x0000_s1026" style="position:absolute;margin-left:157.35pt;margin-top:-16.4pt;width:11.15pt;height: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" fillcolor="white [3212]" stroked="f" strokeweight="1pt"/>
            </w:pict>
          </mc:Fallback>
        </mc:AlternateContent>
      </w:r>
    </w:p>
    <w:p w14:paraId="5AD1FFCE" w14:textId="77777777" w:rsidR="009278AC" w:rsidRDefault="009278AC" w:rsidP="00902E8C">
      <w:pPr>
        <w:spacing w:line="288" w:lineRule="auto"/>
        <w:rPr>
          <w:b/>
          <w:sz w:val="24"/>
        </w:rPr>
      </w:pPr>
    </w:p>
    <w:p w14:paraId="2F9E30D5" w14:textId="77F0A97D" w:rsidR="005D46AF" w:rsidRPr="009278AC" w:rsidRDefault="005D46AF" w:rsidP="00902E8C">
      <w:pPr>
        <w:spacing w:line="288" w:lineRule="auto"/>
        <w:rPr>
          <w:b/>
          <w:sz w:val="28"/>
        </w:rPr>
      </w:pPr>
      <w:r w:rsidRPr="009278AC">
        <w:rPr>
          <w:b/>
          <w:sz w:val="28"/>
        </w:rPr>
        <w:t>Indikationen und Kontrain</w:t>
      </w:r>
      <w:r w:rsidR="005C26E2">
        <w:rPr>
          <w:b/>
          <w:sz w:val="28"/>
        </w:rPr>
        <w:t>dikationen für ACT im Kniegelenk</w:t>
      </w:r>
    </w:p>
    <w:p w14:paraId="39C69F2A" w14:textId="4C7E8C8E" w:rsidR="009164C5" w:rsidRDefault="009278AC" w:rsidP="00AB1AA6">
      <w:pPr>
        <w:spacing w:line="259" w:lineRule="auto"/>
        <w:rPr>
          <w:sz w:val="19"/>
          <w:szCs w:val="19"/>
        </w:rPr>
      </w:pPr>
      <w:r w:rsidRPr="009278AC">
        <w:rPr>
          <w:sz w:val="19"/>
          <w:szCs w:val="19"/>
        </w:rPr>
        <w:t>Bei Antrag auf Kostengutsprache bitte die nachstehende Liste ausfüllen und die erbetenen Anlagen beifügen:</w:t>
      </w:r>
    </w:p>
    <w:p w14:paraId="2DE2FB7A" w14:textId="77777777" w:rsidR="009278AC" w:rsidRDefault="009278AC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10"/>
        <w:gridCol w:w="852"/>
        <w:gridCol w:w="852"/>
      </w:tblGrid>
      <w:tr w:rsidR="005D46AF" w:rsidRPr="005D46AF" w14:paraId="459393FD" w14:textId="77777777" w:rsidTr="00D741AC">
        <w:tc>
          <w:tcPr>
            <w:tcW w:w="12572" w:type="dxa"/>
            <w:gridSpan w:val="2"/>
          </w:tcPr>
          <w:p w14:paraId="3BC6FDCD" w14:textId="4C6F1752" w:rsidR="005D46AF" w:rsidRPr="00F554B7" w:rsidRDefault="005D46AF" w:rsidP="00AB1AA6">
            <w:pPr>
              <w:spacing w:line="259" w:lineRule="auto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Indikation</w:t>
            </w:r>
            <w:r w:rsidR="00971469">
              <w:rPr>
                <w:b/>
                <w:sz w:val="19"/>
                <w:szCs w:val="19"/>
              </w:rPr>
              <w:t>en</w:t>
            </w:r>
          </w:p>
        </w:tc>
        <w:tc>
          <w:tcPr>
            <w:tcW w:w="852" w:type="dxa"/>
            <w:vAlign w:val="center"/>
          </w:tcPr>
          <w:p w14:paraId="5C03673B" w14:textId="1866F361" w:rsidR="005D46AF" w:rsidRPr="00F554B7" w:rsidRDefault="005D46AF" w:rsidP="00D741AC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Ja</w:t>
            </w:r>
          </w:p>
        </w:tc>
        <w:tc>
          <w:tcPr>
            <w:tcW w:w="852" w:type="dxa"/>
            <w:vAlign w:val="center"/>
          </w:tcPr>
          <w:p w14:paraId="099C2066" w14:textId="4093A0A3" w:rsidR="005D46AF" w:rsidRPr="00F554B7" w:rsidRDefault="005D46AF" w:rsidP="00D741AC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Nein</w:t>
            </w:r>
          </w:p>
        </w:tc>
      </w:tr>
      <w:tr w:rsidR="00250C52" w14:paraId="5CDDF3A6" w14:textId="77777777" w:rsidTr="00D741AC">
        <w:tc>
          <w:tcPr>
            <w:tcW w:w="562" w:type="dxa"/>
          </w:tcPr>
          <w:p w14:paraId="49A12DD2" w14:textId="77C87C74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01</w:t>
            </w:r>
          </w:p>
        </w:tc>
        <w:tc>
          <w:tcPr>
            <w:tcW w:w="12010" w:type="dxa"/>
          </w:tcPr>
          <w:p w14:paraId="4767B41F" w14:textId="4B1B14E8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Isolierter Knorpelschaden des Kniegelenkes Stadium III-IV der Outerbridge oder der ICRS Klassifikation</w:t>
            </w:r>
          </w:p>
        </w:tc>
        <w:tc>
          <w:tcPr>
            <w:tcW w:w="852" w:type="dxa"/>
            <w:vAlign w:val="center"/>
          </w:tcPr>
          <w:p w14:paraId="7075D323" w14:textId="6C0A6238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bookmarkStart w:id="0" w:name="_GoBack"/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bookmarkEnd w:id="0"/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7331E9A9" w14:textId="72E7CDEE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06AD0E32" w14:textId="77777777" w:rsidTr="00D741AC">
        <w:tc>
          <w:tcPr>
            <w:tcW w:w="562" w:type="dxa"/>
          </w:tcPr>
          <w:p w14:paraId="49D91FDD" w14:textId="615B5E3B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02</w:t>
            </w:r>
          </w:p>
        </w:tc>
        <w:tc>
          <w:tcPr>
            <w:tcW w:w="12010" w:type="dxa"/>
          </w:tcPr>
          <w:p w14:paraId="29A84517" w14:textId="47D92A8A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>Defektgrösse im MRI oder arthroskopisch beschrieben 2-6 cm2</w:t>
            </w:r>
          </w:p>
        </w:tc>
        <w:tc>
          <w:tcPr>
            <w:tcW w:w="852" w:type="dxa"/>
            <w:vAlign w:val="center"/>
          </w:tcPr>
          <w:p w14:paraId="376F5B19" w14:textId="5DD993EC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46069C75" w14:textId="7727E71A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291E56AA" w14:textId="77777777" w:rsidTr="00D741AC">
        <w:tc>
          <w:tcPr>
            <w:tcW w:w="562" w:type="dxa"/>
          </w:tcPr>
          <w:p w14:paraId="380657E6" w14:textId="093AF373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03</w:t>
            </w:r>
          </w:p>
        </w:tc>
        <w:tc>
          <w:tcPr>
            <w:tcW w:w="12010" w:type="dxa"/>
          </w:tcPr>
          <w:p w14:paraId="6666F42F" w14:textId="1F3366A5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>Erhaltene subchondrale Knochenlamelle (Osteochondrale Defekte mit knöchernem Defekt bis 2 mm Tiefe; bei tieferen Defekten ist eine vorherige knöcherne Rekonstruktion erforderlich)</w:t>
            </w:r>
          </w:p>
        </w:tc>
        <w:tc>
          <w:tcPr>
            <w:tcW w:w="852" w:type="dxa"/>
            <w:vAlign w:val="center"/>
          </w:tcPr>
          <w:p w14:paraId="16B2A2EB" w14:textId="0F29F789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5E20BDCD" w14:textId="378A48AD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7C17E2C9" w14:textId="77777777" w:rsidTr="00D741AC">
        <w:tc>
          <w:tcPr>
            <w:tcW w:w="562" w:type="dxa"/>
          </w:tcPr>
          <w:p w14:paraId="0BEF6E89" w14:textId="359A397A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04</w:t>
            </w:r>
          </w:p>
        </w:tc>
        <w:tc>
          <w:tcPr>
            <w:tcW w:w="12010" w:type="dxa"/>
          </w:tcPr>
          <w:p w14:paraId="7B7028C6" w14:textId="20B8E34E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 xml:space="preserve">Intakte umgebende Knorpelstruktur (Knorpelschulter) um den Defekt zur Verankerung der Membran </w:t>
            </w:r>
          </w:p>
        </w:tc>
        <w:tc>
          <w:tcPr>
            <w:tcW w:w="852" w:type="dxa"/>
            <w:vAlign w:val="center"/>
          </w:tcPr>
          <w:p w14:paraId="18D93E2D" w14:textId="19049671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6132FCC4" w14:textId="2148BC3F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366D8640" w14:textId="77777777" w:rsidTr="00D741AC">
        <w:tc>
          <w:tcPr>
            <w:tcW w:w="562" w:type="dxa"/>
          </w:tcPr>
          <w:p w14:paraId="3B643554" w14:textId="789BC7B9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05</w:t>
            </w:r>
          </w:p>
        </w:tc>
        <w:tc>
          <w:tcPr>
            <w:tcW w:w="12010" w:type="dxa"/>
          </w:tcPr>
          <w:p w14:paraId="0E5E982F" w14:textId="0FBB7AC6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>Lokalisation: mediale und laterale Femurkondyle, Trochlea, Patella;</w:t>
            </w:r>
          </w:p>
        </w:tc>
        <w:tc>
          <w:tcPr>
            <w:tcW w:w="852" w:type="dxa"/>
            <w:vAlign w:val="center"/>
          </w:tcPr>
          <w:p w14:paraId="5E00ED2F" w14:textId="7BB825CB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6498010F" w14:textId="3BCBED71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10F27A96" w14:textId="77777777" w:rsidTr="00D741AC">
        <w:tc>
          <w:tcPr>
            <w:tcW w:w="562" w:type="dxa"/>
          </w:tcPr>
          <w:p w14:paraId="22C40B03" w14:textId="0B49EC36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06</w:t>
            </w:r>
          </w:p>
        </w:tc>
        <w:tc>
          <w:tcPr>
            <w:tcW w:w="12010" w:type="dxa"/>
          </w:tcPr>
          <w:p w14:paraId="55E729B0" w14:textId="0EE14978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>Intakte korrespondierende Gelenkflächen (Schädigung bis Grad II der Outerbridge-Klassifikation an den korrespondierenden Gelenkflächen erlaubt)</w:t>
            </w:r>
          </w:p>
        </w:tc>
        <w:tc>
          <w:tcPr>
            <w:tcW w:w="852" w:type="dxa"/>
            <w:vAlign w:val="center"/>
          </w:tcPr>
          <w:p w14:paraId="2037163D" w14:textId="678EB667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7C5CD8B4" w14:textId="609B2654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1E2C8386" w14:textId="77777777" w:rsidTr="00D741AC">
        <w:tc>
          <w:tcPr>
            <w:tcW w:w="562" w:type="dxa"/>
          </w:tcPr>
          <w:p w14:paraId="30510B17" w14:textId="2DF78B9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07</w:t>
            </w:r>
          </w:p>
        </w:tc>
        <w:tc>
          <w:tcPr>
            <w:tcW w:w="12010" w:type="dxa"/>
          </w:tcPr>
          <w:p w14:paraId="30233970" w14:textId="1A0C41B0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>Freie Beweglichkeit des Gelenkes</w:t>
            </w:r>
          </w:p>
        </w:tc>
        <w:tc>
          <w:tcPr>
            <w:tcW w:w="852" w:type="dxa"/>
            <w:vAlign w:val="center"/>
          </w:tcPr>
          <w:p w14:paraId="525F4D7C" w14:textId="22A412CA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2D2C790C" w14:textId="4D830307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03B12C9A" w14:textId="77777777" w:rsidTr="00D741AC">
        <w:tc>
          <w:tcPr>
            <w:tcW w:w="562" w:type="dxa"/>
          </w:tcPr>
          <w:p w14:paraId="201080CA" w14:textId="2CCD99FC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08</w:t>
            </w:r>
          </w:p>
        </w:tc>
        <w:tc>
          <w:tcPr>
            <w:tcW w:w="12010" w:type="dxa"/>
          </w:tcPr>
          <w:p w14:paraId="3429866C" w14:textId="6FD40291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>Bandstabilität</w:t>
            </w:r>
          </w:p>
        </w:tc>
        <w:tc>
          <w:tcPr>
            <w:tcW w:w="852" w:type="dxa"/>
            <w:vAlign w:val="center"/>
          </w:tcPr>
          <w:p w14:paraId="3816AA30" w14:textId="42E5D2C9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588BBBD1" w14:textId="720F60D2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57469F44" w14:textId="77777777" w:rsidTr="00D741AC">
        <w:tc>
          <w:tcPr>
            <w:tcW w:w="562" w:type="dxa"/>
          </w:tcPr>
          <w:p w14:paraId="1C43E031" w14:textId="54A8052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09</w:t>
            </w:r>
          </w:p>
        </w:tc>
        <w:tc>
          <w:tcPr>
            <w:tcW w:w="12010" w:type="dxa"/>
          </w:tcPr>
          <w:p w14:paraId="72FC8A25" w14:textId="767BD235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>Nur Patienten mit abgeschlossenem Wachstum</w:t>
            </w:r>
          </w:p>
        </w:tc>
        <w:tc>
          <w:tcPr>
            <w:tcW w:w="852" w:type="dxa"/>
            <w:vAlign w:val="center"/>
          </w:tcPr>
          <w:p w14:paraId="5D4C9F2E" w14:textId="0E513879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5F839DB9" w14:textId="71D43CEC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35937C72" w14:textId="77777777" w:rsidTr="00D741AC">
        <w:tc>
          <w:tcPr>
            <w:tcW w:w="562" w:type="dxa"/>
          </w:tcPr>
          <w:p w14:paraId="5F4AA4F2" w14:textId="4CDA827B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10</w:t>
            </w:r>
          </w:p>
        </w:tc>
        <w:tc>
          <w:tcPr>
            <w:tcW w:w="12010" w:type="dxa"/>
          </w:tcPr>
          <w:p w14:paraId="4DA6C96E" w14:textId="793C14E3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5D46AF">
              <w:rPr>
                <w:rFonts w:eastAsiaTheme="minorHAnsi" w:cs="Verdana"/>
                <w:color w:val="000000"/>
                <w:sz w:val="19"/>
                <w:szCs w:val="19"/>
              </w:rPr>
              <w:t>Alter bis 55 Jahre</w:t>
            </w:r>
          </w:p>
        </w:tc>
        <w:tc>
          <w:tcPr>
            <w:tcW w:w="852" w:type="dxa"/>
            <w:vAlign w:val="center"/>
          </w:tcPr>
          <w:p w14:paraId="128A61EC" w14:textId="5FCB2B80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61DB4FDB" w14:textId="7B116958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</w:tbl>
    <w:p w14:paraId="03281C40" w14:textId="77777777" w:rsidR="005D46AF" w:rsidRDefault="005D46AF" w:rsidP="00AB1AA6">
      <w:pPr>
        <w:spacing w:line="259" w:lineRule="auto"/>
        <w:rPr>
          <w:sz w:val="19"/>
          <w:szCs w:val="19"/>
        </w:rPr>
      </w:pPr>
    </w:p>
    <w:p w14:paraId="0FE5CB10" w14:textId="77777777" w:rsidR="00F554B7" w:rsidRDefault="00F554B7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10"/>
        <w:gridCol w:w="852"/>
        <w:gridCol w:w="852"/>
      </w:tblGrid>
      <w:tr w:rsidR="00F554B7" w:rsidRPr="005D46AF" w14:paraId="45FD5591" w14:textId="77777777" w:rsidTr="00D741AC">
        <w:tc>
          <w:tcPr>
            <w:tcW w:w="12572" w:type="dxa"/>
            <w:gridSpan w:val="2"/>
          </w:tcPr>
          <w:p w14:paraId="53D13220" w14:textId="60952176" w:rsidR="00F554B7" w:rsidRPr="00F554B7" w:rsidRDefault="00F554B7" w:rsidP="00042F14">
            <w:pPr>
              <w:spacing w:line="259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Kontrai</w:t>
            </w:r>
            <w:r w:rsidRPr="00F554B7">
              <w:rPr>
                <w:b/>
                <w:sz w:val="19"/>
                <w:szCs w:val="19"/>
              </w:rPr>
              <w:t>ndikationen</w:t>
            </w:r>
          </w:p>
        </w:tc>
        <w:tc>
          <w:tcPr>
            <w:tcW w:w="852" w:type="dxa"/>
            <w:vAlign w:val="center"/>
          </w:tcPr>
          <w:p w14:paraId="1B7CDF0D" w14:textId="77777777" w:rsidR="00F554B7" w:rsidRPr="00F554B7" w:rsidRDefault="00F554B7" w:rsidP="00D741AC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Ja</w:t>
            </w:r>
          </w:p>
        </w:tc>
        <w:tc>
          <w:tcPr>
            <w:tcW w:w="852" w:type="dxa"/>
            <w:vAlign w:val="center"/>
          </w:tcPr>
          <w:p w14:paraId="2085BF01" w14:textId="77777777" w:rsidR="00F554B7" w:rsidRPr="00F554B7" w:rsidRDefault="00F554B7" w:rsidP="00D741AC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Nein</w:t>
            </w:r>
          </w:p>
        </w:tc>
      </w:tr>
      <w:tr w:rsidR="00250C52" w14:paraId="66752AEA" w14:textId="77777777" w:rsidTr="00D741AC">
        <w:tc>
          <w:tcPr>
            <w:tcW w:w="562" w:type="dxa"/>
          </w:tcPr>
          <w:p w14:paraId="22C86B1A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01</w:t>
            </w:r>
          </w:p>
        </w:tc>
        <w:tc>
          <w:tcPr>
            <w:tcW w:w="12010" w:type="dxa"/>
          </w:tcPr>
          <w:p w14:paraId="7DC18C99" w14:textId="3057AFD0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Mehr als zwei isolierte Defekte oder</w:t>
            </w:r>
            <w:r>
              <w:rPr>
                <w:sz w:val="19"/>
                <w:szCs w:val="19"/>
              </w:rPr>
              <w:t xml:space="preserve"> zwei korrespondierende Defekte</w:t>
            </w:r>
          </w:p>
        </w:tc>
        <w:tc>
          <w:tcPr>
            <w:tcW w:w="852" w:type="dxa"/>
            <w:vAlign w:val="center"/>
          </w:tcPr>
          <w:p w14:paraId="053BC6B7" w14:textId="73E88A62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61431B24" w14:textId="320CC19C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4143905B" w14:textId="77777777" w:rsidTr="00D741AC">
        <w:tc>
          <w:tcPr>
            <w:tcW w:w="562" w:type="dxa"/>
          </w:tcPr>
          <w:p w14:paraId="37FC2FFF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02</w:t>
            </w:r>
          </w:p>
        </w:tc>
        <w:tc>
          <w:tcPr>
            <w:tcW w:w="12010" w:type="dxa"/>
          </w:tcPr>
          <w:p w14:paraId="60CA0D12" w14:textId="49E4D1CF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Defekt an beiden un</w:t>
            </w:r>
            <w:r>
              <w:rPr>
                <w:sz w:val="19"/>
                <w:szCs w:val="19"/>
              </w:rPr>
              <w:t>teren Extremitäten gleichzeitig</w:t>
            </w:r>
          </w:p>
        </w:tc>
        <w:tc>
          <w:tcPr>
            <w:tcW w:w="852" w:type="dxa"/>
            <w:vAlign w:val="center"/>
          </w:tcPr>
          <w:p w14:paraId="426457A9" w14:textId="1B8CB23A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1E83CC5B" w14:textId="2D9FB506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02095E58" w14:textId="77777777" w:rsidTr="00D741AC">
        <w:tc>
          <w:tcPr>
            <w:tcW w:w="562" w:type="dxa"/>
          </w:tcPr>
          <w:p w14:paraId="5805CFF8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03</w:t>
            </w:r>
          </w:p>
        </w:tc>
        <w:tc>
          <w:tcPr>
            <w:tcW w:w="12010" w:type="dxa"/>
          </w:tcPr>
          <w:p w14:paraId="72083FEC" w14:textId="0B56CB55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Radiologische Zeichen einer Osteoarthrose (&gt;= Stadium II Kellgr</w:t>
            </w:r>
            <w:r>
              <w:rPr>
                <w:sz w:val="19"/>
                <w:szCs w:val="19"/>
              </w:rPr>
              <w:t>en and Lawrence Klassifikation)</w:t>
            </w:r>
          </w:p>
        </w:tc>
        <w:tc>
          <w:tcPr>
            <w:tcW w:w="852" w:type="dxa"/>
            <w:vAlign w:val="center"/>
          </w:tcPr>
          <w:p w14:paraId="418930FA" w14:textId="2E71BA7B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4728C48E" w14:textId="14771901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3DD1ECF5" w14:textId="77777777" w:rsidTr="00D741AC">
        <w:tc>
          <w:tcPr>
            <w:tcW w:w="562" w:type="dxa"/>
          </w:tcPr>
          <w:p w14:paraId="3C7518E1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04</w:t>
            </w:r>
          </w:p>
        </w:tc>
        <w:tc>
          <w:tcPr>
            <w:tcW w:w="12010" w:type="dxa"/>
          </w:tcPr>
          <w:p w14:paraId="73485172" w14:textId="6A4B112E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Tief greifende, mehr als 2 mm tie</w:t>
            </w:r>
            <w:r>
              <w:rPr>
                <w:sz w:val="19"/>
                <w:szCs w:val="19"/>
              </w:rPr>
              <w:t>fe knöcherne Läsion</w:t>
            </w:r>
          </w:p>
        </w:tc>
        <w:tc>
          <w:tcPr>
            <w:tcW w:w="852" w:type="dxa"/>
            <w:vAlign w:val="center"/>
          </w:tcPr>
          <w:p w14:paraId="38696DDD" w14:textId="1317D88E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3FA87D0B" w14:textId="4C488ED9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651CEAD8" w14:textId="77777777" w:rsidTr="00D741AC">
        <w:tc>
          <w:tcPr>
            <w:tcW w:w="562" w:type="dxa"/>
          </w:tcPr>
          <w:p w14:paraId="397C444D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05</w:t>
            </w:r>
          </w:p>
        </w:tc>
        <w:tc>
          <w:tcPr>
            <w:tcW w:w="12010" w:type="dxa"/>
          </w:tcPr>
          <w:p w14:paraId="6F551AE2" w14:textId="1F255A54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Vorliegen einer Knieinstabilität</w:t>
            </w:r>
            <w:r>
              <w:rPr>
                <w:sz w:val="19"/>
                <w:szCs w:val="19"/>
              </w:rPr>
              <w:t>, sofern nicht operativ saniert</w:t>
            </w:r>
          </w:p>
        </w:tc>
        <w:tc>
          <w:tcPr>
            <w:tcW w:w="852" w:type="dxa"/>
            <w:vAlign w:val="center"/>
          </w:tcPr>
          <w:p w14:paraId="2EF532EF" w14:textId="41C86BD3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FAFC4C8" w14:textId="5EF66317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17EBCC1B" w14:textId="77777777" w:rsidTr="00D741AC">
        <w:tc>
          <w:tcPr>
            <w:tcW w:w="562" w:type="dxa"/>
          </w:tcPr>
          <w:p w14:paraId="216A5788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06</w:t>
            </w:r>
          </w:p>
        </w:tc>
        <w:tc>
          <w:tcPr>
            <w:tcW w:w="12010" w:type="dxa"/>
          </w:tcPr>
          <w:p w14:paraId="07ACC7F0" w14:textId="41027AF7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 xml:space="preserve">Vorliegen einer rheumatoiden, parainfektiösen, metabolischen (zum Beispiel Harnsäure-Arthritis, Pyrophosphat-Arthritis) oder infektiösen Arthritis sowie Zustand nach </w:t>
            </w:r>
            <w:r>
              <w:rPr>
                <w:sz w:val="19"/>
                <w:szCs w:val="19"/>
              </w:rPr>
              <w:t>diesen Erkrankungen</w:t>
            </w:r>
          </w:p>
        </w:tc>
        <w:tc>
          <w:tcPr>
            <w:tcW w:w="852" w:type="dxa"/>
            <w:vAlign w:val="center"/>
          </w:tcPr>
          <w:p w14:paraId="0A7EF943" w14:textId="572E0833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442D4639" w14:textId="29D300CA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061FF668" w14:textId="77777777" w:rsidTr="00D741AC">
        <w:tc>
          <w:tcPr>
            <w:tcW w:w="562" w:type="dxa"/>
          </w:tcPr>
          <w:p w14:paraId="4C01E1A7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07</w:t>
            </w:r>
          </w:p>
        </w:tc>
        <w:tc>
          <w:tcPr>
            <w:tcW w:w="12010" w:type="dxa"/>
          </w:tcPr>
          <w:p w14:paraId="7F3AA632" w14:textId="6664D150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Hautverletzungen an der zu operierenden Extremität</w:t>
            </w:r>
          </w:p>
        </w:tc>
        <w:tc>
          <w:tcPr>
            <w:tcW w:w="852" w:type="dxa"/>
            <w:vAlign w:val="center"/>
          </w:tcPr>
          <w:p w14:paraId="0806C6E6" w14:textId="122FB74F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7092D6A" w14:textId="2E5B9AF7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67412430" w14:textId="77777777" w:rsidTr="00D741AC">
        <w:tc>
          <w:tcPr>
            <w:tcW w:w="562" w:type="dxa"/>
          </w:tcPr>
          <w:p w14:paraId="133C9E6B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08</w:t>
            </w:r>
          </w:p>
        </w:tc>
        <w:tc>
          <w:tcPr>
            <w:tcW w:w="12010" w:type="dxa"/>
          </w:tcPr>
          <w:p w14:paraId="17962FE9" w14:textId="313EF2A0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Status nach Meniskusresektion (Teilresektion bis einem Drittel</w:t>
            </w:r>
            <w:r>
              <w:rPr>
                <w:sz w:val="19"/>
                <w:szCs w:val="19"/>
              </w:rPr>
              <w:t xml:space="preserve"> der Gesamtfläche ist zulässig)</w:t>
            </w:r>
          </w:p>
        </w:tc>
        <w:tc>
          <w:tcPr>
            <w:tcW w:w="852" w:type="dxa"/>
            <w:vAlign w:val="center"/>
          </w:tcPr>
          <w:p w14:paraId="77B8CA98" w14:textId="268C49E4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74117F7" w14:textId="0626E879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72DD759D" w14:textId="77777777" w:rsidTr="00D741AC">
        <w:tc>
          <w:tcPr>
            <w:tcW w:w="562" w:type="dxa"/>
          </w:tcPr>
          <w:p w14:paraId="49162DE3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09</w:t>
            </w:r>
          </w:p>
        </w:tc>
        <w:tc>
          <w:tcPr>
            <w:tcW w:w="12010" w:type="dxa"/>
          </w:tcPr>
          <w:p w14:paraId="72EB3F3E" w14:textId="52A5A9A8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Bestehender Medik</w:t>
            </w:r>
            <w:r>
              <w:rPr>
                <w:sz w:val="19"/>
                <w:szCs w:val="19"/>
              </w:rPr>
              <w:t>amenten- oder Alkoholmissbrauch</w:t>
            </w:r>
          </w:p>
        </w:tc>
        <w:tc>
          <w:tcPr>
            <w:tcW w:w="852" w:type="dxa"/>
            <w:vAlign w:val="center"/>
          </w:tcPr>
          <w:p w14:paraId="45E62F4D" w14:textId="7BB38470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2AB16787" w14:textId="079B1551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7083D340" w14:textId="77777777" w:rsidTr="00D741AC">
        <w:tc>
          <w:tcPr>
            <w:tcW w:w="562" w:type="dxa"/>
          </w:tcPr>
          <w:p w14:paraId="34F6047E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10</w:t>
            </w:r>
          </w:p>
        </w:tc>
        <w:tc>
          <w:tcPr>
            <w:tcW w:w="12010" w:type="dxa"/>
          </w:tcPr>
          <w:p w14:paraId="5D17245F" w14:textId="0FBE5E18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bekannte HIV oder aktive Infektion Hepat</w:t>
            </w:r>
            <w:r>
              <w:rPr>
                <w:sz w:val="19"/>
                <w:szCs w:val="19"/>
              </w:rPr>
              <w:t>itis A, B, C oder Non-A, Non-B</w:t>
            </w:r>
          </w:p>
        </w:tc>
        <w:tc>
          <w:tcPr>
            <w:tcW w:w="852" w:type="dxa"/>
            <w:vAlign w:val="center"/>
          </w:tcPr>
          <w:p w14:paraId="5BDB3F1B" w14:textId="188A307E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510CC8C" w14:textId="70141B1F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</w:tbl>
    <w:p w14:paraId="4A54233E" w14:textId="77777777" w:rsidR="009278AC" w:rsidRDefault="009278AC"/>
    <w:p w14:paraId="18D8E269" w14:textId="2ACBB147" w:rsidR="009278AC" w:rsidRDefault="009278AC"/>
    <w:p w14:paraId="635CCAB5" w14:textId="77777777" w:rsidR="00B9420B" w:rsidRDefault="00B9420B"/>
    <w:p w14:paraId="3097CA63" w14:textId="26ABC5B8" w:rsidR="00C67832" w:rsidRDefault="00C67832"/>
    <w:p w14:paraId="26CCE76E" w14:textId="77777777" w:rsidR="00D741AC" w:rsidRDefault="00D741A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10"/>
        <w:gridCol w:w="852"/>
        <w:gridCol w:w="852"/>
      </w:tblGrid>
      <w:tr w:rsidR="009278AC" w14:paraId="5BF5A7E7" w14:textId="77777777" w:rsidTr="00D741AC">
        <w:tc>
          <w:tcPr>
            <w:tcW w:w="12572" w:type="dxa"/>
            <w:gridSpan w:val="2"/>
          </w:tcPr>
          <w:p w14:paraId="6CF75000" w14:textId="227B6711" w:rsidR="009278AC" w:rsidRPr="00F554B7" w:rsidRDefault="009278AC" w:rsidP="009278AC">
            <w:pPr>
              <w:spacing w:line="259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Kontrai</w:t>
            </w:r>
            <w:r w:rsidRPr="00F554B7">
              <w:rPr>
                <w:b/>
                <w:sz w:val="19"/>
                <w:szCs w:val="19"/>
              </w:rPr>
              <w:t>ndikationen</w:t>
            </w:r>
          </w:p>
        </w:tc>
        <w:tc>
          <w:tcPr>
            <w:tcW w:w="852" w:type="dxa"/>
            <w:vAlign w:val="center"/>
          </w:tcPr>
          <w:p w14:paraId="66C4F8AC" w14:textId="67D7A409" w:rsidR="009278AC" w:rsidRPr="00250C52" w:rsidRDefault="009278AC" w:rsidP="00D741AC">
            <w:pPr>
              <w:spacing w:line="259" w:lineRule="auto"/>
              <w:jc w:val="center"/>
              <w:rPr>
                <w:szCs w:val="19"/>
              </w:rPr>
            </w:pPr>
            <w:r w:rsidRPr="00250C52">
              <w:rPr>
                <w:b/>
                <w:szCs w:val="19"/>
              </w:rPr>
              <w:t>Ja</w:t>
            </w:r>
          </w:p>
        </w:tc>
        <w:tc>
          <w:tcPr>
            <w:tcW w:w="852" w:type="dxa"/>
            <w:vAlign w:val="center"/>
          </w:tcPr>
          <w:p w14:paraId="2D84D53F" w14:textId="56BCE681" w:rsidR="009278AC" w:rsidRPr="00250C52" w:rsidRDefault="009278AC" w:rsidP="00D741AC">
            <w:pPr>
              <w:spacing w:line="259" w:lineRule="auto"/>
              <w:jc w:val="center"/>
              <w:rPr>
                <w:szCs w:val="19"/>
              </w:rPr>
            </w:pPr>
            <w:r w:rsidRPr="00250C52">
              <w:rPr>
                <w:b/>
                <w:szCs w:val="19"/>
              </w:rPr>
              <w:t>Nein</w:t>
            </w:r>
          </w:p>
        </w:tc>
      </w:tr>
      <w:tr w:rsidR="00250C52" w14:paraId="5D1DB90D" w14:textId="77777777" w:rsidTr="00D741AC">
        <w:tc>
          <w:tcPr>
            <w:tcW w:w="562" w:type="dxa"/>
          </w:tcPr>
          <w:p w14:paraId="4F0F52FD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010" w:type="dxa"/>
          </w:tcPr>
          <w:p w14:paraId="19EF8B0E" w14:textId="77777777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Bekannte akute Infektionskrankheiten, endokrine oder metabolische Erkrankung, Erkrankung des Autoimmunsystems oder Tumorerkrankung, genetische Defekts</w:t>
            </w:r>
            <w:r>
              <w:rPr>
                <w:sz w:val="19"/>
                <w:szCs w:val="19"/>
              </w:rPr>
              <w:t>yndrome wie Turner-Syndrom etc.</w:t>
            </w:r>
          </w:p>
        </w:tc>
        <w:tc>
          <w:tcPr>
            <w:tcW w:w="852" w:type="dxa"/>
            <w:vAlign w:val="center"/>
          </w:tcPr>
          <w:p w14:paraId="15B65515" w14:textId="25C790D2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0EEAB490" w14:textId="755D4F4F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77FC9973" w14:textId="77777777" w:rsidTr="00D741AC">
        <w:tc>
          <w:tcPr>
            <w:tcW w:w="562" w:type="dxa"/>
          </w:tcPr>
          <w:p w14:paraId="5850FF2A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010" w:type="dxa"/>
          </w:tcPr>
          <w:p w14:paraId="3659C720" w14:textId="77777777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schwere Hypoplasie, Aplasie oder Dysplasie des patellaren Gleitlagers oder der Patella ≥ Grad 2 nach Wi</w:t>
            </w:r>
            <w:r>
              <w:rPr>
                <w:sz w:val="19"/>
                <w:szCs w:val="19"/>
              </w:rPr>
              <w:t>berg</w:t>
            </w:r>
          </w:p>
        </w:tc>
        <w:tc>
          <w:tcPr>
            <w:tcW w:w="852" w:type="dxa"/>
            <w:vAlign w:val="center"/>
          </w:tcPr>
          <w:p w14:paraId="2D38DA70" w14:textId="7661B80E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7920BCEC" w14:textId="4FC28AB3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14603814" w14:textId="77777777" w:rsidTr="00D741AC">
        <w:tc>
          <w:tcPr>
            <w:tcW w:w="562" w:type="dxa"/>
          </w:tcPr>
          <w:p w14:paraId="75186BA1" w14:textId="77777777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2010" w:type="dxa"/>
          </w:tcPr>
          <w:p w14:paraId="44E5F859" w14:textId="77777777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 xml:space="preserve">Abweichungen von der physiologischen Beinachse &gt;5° (ausser </w:t>
            </w:r>
            <w:r>
              <w:rPr>
                <w:sz w:val="19"/>
                <w:szCs w:val="19"/>
              </w:rPr>
              <w:t>Korrektur vor oder während ACT)</w:t>
            </w:r>
          </w:p>
        </w:tc>
        <w:tc>
          <w:tcPr>
            <w:tcW w:w="852" w:type="dxa"/>
            <w:vAlign w:val="center"/>
          </w:tcPr>
          <w:p w14:paraId="457547B9" w14:textId="70E2B0F5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3F4D526F" w14:textId="4CBB8DFA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2C427F1E" w14:textId="77777777" w:rsidTr="00D741AC">
        <w:tc>
          <w:tcPr>
            <w:tcW w:w="562" w:type="dxa"/>
          </w:tcPr>
          <w:p w14:paraId="604B6953" w14:textId="6E6ECFAB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12010" w:type="dxa"/>
          </w:tcPr>
          <w:p w14:paraId="48147DFA" w14:textId="6A9A27AD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Funktionseinschränkung an der oberen Extremität, die eine Entlastung dur</w:t>
            </w:r>
            <w:r>
              <w:rPr>
                <w:sz w:val="19"/>
                <w:szCs w:val="19"/>
              </w:rPr>
              <w:t>ch Unterarmgehstöcke verhindert</w:t>
            </w:r>
          </w:p>
        </w:tc>
        <w:tc>
          <w:tcPr>
            <w:tcW w:w="852" w:type="dxa"/>
            <w:vAlign w:val="center"/>
          </w:tcPr>
          <w:p w14:paraId="5531BE14" w14:textId="02ECF232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7055F26F" w14:textId="4A0E3880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396A217F" w14:textId="77777777" w:rsidTr="00D741AC">
        <w:tc>
          <w:tcPr>
            <w:tcW w:w="562" w:type="dxa"/>
          </w:tcPr>
          <w:p w14:paraId="616C69BB" w14:textId="2C21D439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010" w:type="dxa"/>
          </w:tcPr>
          <w:p w14:paraId="172115C9" w14:textId="70FB2EB2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 xml:space="preserve">Anamnestisch bekannte Gerinnungsstörung oder anamnestisch bekannte eigene </w:t>
            </w:r>
            <w:r>
              <w:rPr>
                <w:sz w:val="19"/>
                <w:szCs w:val="19"/>
              </w:rPr>
              <w:t>oder familiäre Thromboseneigung</w:t>
            </w:r>
          </w:p>
        </w:tc>
        <w:tc>
          <w:tcPr>
            <w:tcW w:w="852" w:type="dxa"/>
            <w:vAlign w:val="center"/>
          </w:tcPr>
          <w:p w14:paraId="6B4D743E" w14:textId="2FF35037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15715F85" w14:textId="456F6617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72FCAEE0" w14:textId="77777777" w:rsidTr="00D741AC">
        <w:tc>
          <w:tcPr>
            <w:tcW w:w="562" w:type="dxa"/>
          </w:tcPr>
          <w:p w14:paraId="130B990F" w14:textId="28D76759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010" w:type="dxa"/>
          </w:tcPr>
          <w:p w14:paraId="3EFB8946" w14:textId="475089A8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Schwangerschaften oder Stillzeiten</w:t>
            </w:r>
          </w:p>
        </w:tc>
        <w:tc>
          <w:tcPr>
            <w:tcW w:w="852" w:type="dxa"/>
            <w:vAlign w:val="center"/>
          </w:tcPr>
          <w:p w14:paraId="52CE1E71" w14:textId="6E932036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4872B0FD" w14:textId="3FCBA117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46034556" w14:textId="77777777" w:rsidTr="00D741AC">
        <w:tc>
          <w:tcPr>
            <w:tcW w:w="562" w:type="dxa"/>
          </w:tcPr>
          <w:p w14:paraId="7324B109" w14:textId="6AA49699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010" w:type="dxa"/>
          </w:tcPr>
          <w:p w14:paraId="61A8A353" w14:textId="6B4EBD4D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bekannte Kollagen-Allergien</w:t>
            </w:r>
          </w:p>
        </w:tc>
        <w:tc>
          <w:tcPr>
            <w:tcW w:w="852" w:type="dxa"/>
            <w:vAlign w:val="center"/>
          </w:tcPr>
          <w:p w14:paraId="1D8E8723" w14:textId="0CF909E8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7FE31756" w14:textId="1B05A4F0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09179788" w14:textId="77777777" w:rsidTr="00D741AC">
        <w:tc>
          <w:tcPr>
            <w:tcW w:w="562" w:type="dxa"/>
          </w:tcPr>
          <w:p w14:paraId="7F155F4D" w14:textId="4732608C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2010" w:type="dxa"/>
          </w:tcPr>
          <w:p w14:paraId="71F6127E" w14:textId="254A33DB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Status nach Morbus Sudeck</w:t>
            </w:r>
          </w:p>
        </w:tc>
        <w:tc>
          <w:tcPr>
            <w:tcW w:w="852" w:type="dxa"/>
            <w:vAlign w:val="center"/>
          </w:tcPr>
          <w:p w14:paraId="08305FFE" w14:textId="3979DE55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42DF3C42" w14:textId="1E5D8008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0F9732EF" w14:textId="77777777" w:rsidTr="00D741AC">
        <w:tc>
          <w:tcPr>
            <w:tcW w:w="562" w:type="dxa"/>
          </w:tcPr>
          <w:p w14:paraId="0F83DB60" w14:textId="72AEA316" w:rsidR="00250C52" w:rsidRPr="00F554B7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12010" w:type="dxa"/>
          </w:tcPr>
          <w:p w14:paraId="5083A9FF" w14:textId="592A3C56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Adiposi</w:t>
            </w:r>
            <w:r>
              <w:rPr>
                <w:sz w:val="19"/>
                <w:szCs w:val="19"/>
              </w:rPr>
              <w:t>tas (Body Mass Index größer 30)</w:t>
            </w:r>
          </w:p>
        </w:tc>
        <w:tc>
          <w:tcPr>
            <w:tcW w:w="852" w:type="dxa"/>
            <w:vAlign w:val="center"/>
          </w:tcPr>
          <w:p w14:paraId="661D7759" w14:textId="4EFF360B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137877C3" w14:textId="032CC7E9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  <w:tr w:rsidR="00250C52" w14:paraId="7EBF5717" w14:textId="77777777" w:rsidTr="00D741AC">
        <w:tc>
          <w:tcPr>
            <w:tcW w:w="562" w:type="dxa"/>
          </w:tcPr>
          <w:p w14:paraId="27E957A7" w14:textId="0D7D02EC" w:rsidR="00250C52" w:rsidRDefault="00250C52" w:rsidP="00250C52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010" w:type="dxa"/>
          </w:tcPr>
          <w:p w14:paraId="3DD46494" w14:textId="0025F404" w:rsidR="00250C52" w:rsidRPr="00F554B7" w:rsidRDefault="00250C52" w:rsidP="00250C52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Knochenmark stimulierende Knorpelregenerationstechniken innerhalb der letzten sechs Monate</w:t>
            </w:r>
            <w:r>
              <w:rPr>
                <w:sz w:val="19"/>
                <w:szCs w:val="19"/>
              </w:rPr>
              <w:t xml:space="preserve"> </w:t>
            </w:r>
            <w:r w:rsidRPr="00024E27">
              <w:rPr>
                <w:sz w:val="19"/>
                <w:szCs w:val="19"/>
              </w:rPr>
              <w:t>(z. B.: Mikrofrakturierung, Pridie-Bohrungen, etc.)</w:t>
            </w:r>
          </w:p>
        </w:tc>
        <w:tc>
          <w:tcPr>
            <w:tcW w:w="852" w:type="dxa"/>
            <w:vAlign w:val="center"/>
          </w:tcPr>
          <w:p w14:paraId="1823637A" w14:textId="2AAD21AC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852" w:type="dxa"/>
            <w:vAlign w:val="center"/>
          </w:tcPr>
          <w:p w14:paraId="20ABED67" w14:textId="7B90B988" w:rsidR="00250C52" w:rsidRPr="00250C52" w:rsidRDefault="00250C52" w:rsidP="00D741A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 w:rsidRPr="00250C52"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</w:p>
        </w:tc>
      </w:tr>
    </w:tbl>
    <w:p w14:paraId="56EEB38C" w14:textId="77777777" w:rsidR="00F554B7" w:rsidRDefault="00F554B7" w:rsidP="00AB1AA6">
      <w:pPr>
        <w:spacing w:line="259" w:lineRule="auto"/>
        <w:rPr>
          <w:sz w:val="19"/>
          <w:szCs w:val="19"/>
        </w:rPr>
      </w:pPr>
    </w:p>
    <w:p w14:paraId="09E2BC21" w14:textId="77777777" w:rsidR="00F554B7" w:rsidRDefault="00F554B7" w:rsidP="00F554B7">
      <w:pPr>
        <w:autoSpaceDE w:val="0"/>
        <w:autoSpaceDN w:val="0"/>
        <w:adjustRightInd w:val="0"/>
        <w:rPr>
          <w:rFonts w:eastAsiaTheme="minorHAnsi" w:cs="Verdana"/>
          <w:b/>
          <w:color w:val="000000"/>
          <w:szCs w:val="19"/>
        </w:rPr>
      </w:pPr>
      <w:r w:rsidRPr="00F554B7">
        <w:rPr>
          <w:rFonts w:eastAsiaTheme="minorHAnsi" w:cs="Verdana"/>
          <w:b/>
          <w:color w:val="000000"/>
          <w:szCs w:val="19"/>
        </w:rPr>
        <w:t>Anlagen zum Gesuch:</w:t>
      </w:r>
    </w:p>
    <w:p w14:paraId="3AF56783" w14:textId="77777777" w:rsidR="00F554B7" w:rsidRPr="00F554B7" w:rsidRDefault="00F554B7" w:rsidP="00F554B7">
      <w:pPr>
        <w:autoSpaceDE w:val="0"/>
        <w:autoSpaceDN w:val="0"/>
        <w:adjustRightInd w:val="0"/>
        <w:rPr>
          <w:rFonts w:eastAsiaTheme="minorHAnsi" w:cs="Verdana"/>
          <w:b/>
          <w:color w:val="000000"/>
          <w:szCs w:val="19"/>
        </w:rPr>
      </w:pPr>
    </w:p>
    <w:p w14:paraId="5A57EF84" w14:textId="6606D086" w:rsidR="00F554B7" w:rsidRPr="00F554B7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F554B7">
        <w:rPr>
          <w:rFonts w:eastAsiaTheme="minorHAnsi" w:cs="Verdana"/>
          <w:color w:val="000000"/>
          <w:szCs w:val="19"/>
        </w:rPr>
        <w:t xml:space="preserve">MRI, das den Knorpelschaden ausweist im Original </w:t>
      </w:r>
      <w:r w:rsidRPr="00DD6C7A">
        <w:rPr>
          <w:rFonts w:eastAsiaTheme="minorHAnsi" w:cs="Verdana"/>
          <w:b/>
          <w:color w:val="000000"/>
          <w:szCs w:val="19"/>
        </w:rPr>
        <w:t>und</w:t>
      </w:r>
      <w:r w:rsidRPr="00F554B7">
        <w:rPr>
          <w:rFonts w:eastAsiaTheme="minorHAnsi" w:cs="Verdana"/>
          <w:color w:val="000000"/>
          <w:szCs w:val="19"/>
        </w:rPr>
        <w:t xml:space="preserve"> mit fachradiologischem Befund, der zur Ausdehnung und zur Tiefe des Knorpeldefektes beziehungsweise des osteochondralen Defektes Stellung nimmt.</w:t>
      </w:r>
    </w:p>
    <w:p w14:paraId="7A8C7743" w14:textId="03C8BEA7" w:rsidR="00F554B7" w:rsidRPr="00F554B7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F554B7">
        <w:rPr>
          <w:rFonts w:eastAsiaTheme="minorHAnsi" w:cs="Verdana"/>
          <w:color w:val="000000"/>
          <w:szCs w:val="19"/>
        </w:rPr>
        <w:t>Langbeinaufnahme ap (Orthoradiogramm)</w:t>
      </w:r>
    </w:p>
    <w:p w14:paraId="79C83D26" w14:textId="43AC906C" w:rsidR="00F554B7" w:rsidRPr="00F554B7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F554B7">
        <w:rPr>
          <w:rFonts w:eastAsiaTheme="minorHAnsi" w:cs="Verdana"/>
          <w:color w:val="000000"/>
          <w:szCs w:val="19"/>
        </w:rPr>
        <w:t>Röntgenaufnahmen Kniegelenk in 2 Ebenen und Patella axial, nicht älter als 6 Monate</w:t>
      </w:r>
    </w:p>
    <w:p w14:paraId="11DEC5BB" w14:textId="76D01D62" w:rsidR="00F554B7" w:rsidRPr="00F554B7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F554B7">
        <w:rPr>
          <w:rFonts w:eastAsiaTheme="minorHAnsi" w:cs="Verdana"/>
          <w:color w:val="000000"/>
          <w:szCs w:val="19"/>
        </w:rPr>
        <w:t>Registrierungsnachweis der Swissmedic für das zur Anwendung kommende Präparat</w:t>
      </w:r>
    </w:p>
    <w:p w14:paraId="2A545234" w14:textId="33EE7F06" w:rsidR="00F554B7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F554B7">
        <w:rPr>
          <w:rFonts w:eastAsiaTheme="minorHAnsi" w:cs="Verdana"/>
          <w:color w:val="000000"/>
          <w:szCs w:val="19"/>
        </w:rPr>
        <w:t>Sofern operiert: Arthroskopie/OP-Bericht und intraoperative Videodokumentation</w:t>
      </w:r>
    </w:p>
    <w:p w14:paraId="376B34C2" w14:textId="77777777" w:rsidR="009278AC" w:rsidRDefault="009278AC" w:rsidP="00F554B7">
      <w:pPr>
        <w:autoSpaceDE w:val="0"/>
        <w:autoSpaceDN w:val="0"/>
        <w:adjustRightInd w:val="0"/>
        <w:rPr>
          <w:rFonts w:eastAsiaTheme="minorHAnsi" w:cs="Verdana"/>
          <w:color w:val="000000"/>
          <w:szCs w:val="19"/>
        </w:rPr>
      </w:pPr>
    </w:p>
    <w:p w14:paraId="147EAD7B" w14:textId="77777777" w:rsidR="009278AC" w:rsidRDefault="009278AC" w:rsidP="00F554B7">
      <w:pPr>
        <w:autoSpaceDE w:val="0"/>
        <w:autoSpaceDN w:val="0"/>
        <w:adjustRightInd w:val="0"/>
        <w:rPr>
          <w:rFonts w:eastAsiaTheme="minorHAnsi" w:cs="Verdana"/>
          <w:color w:val="000000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9278AC" w14:paraId="26D5511A" w14:textId="77777777" w:rsidTr="009278AC">
        <w:tc>
          <w:tcPr>
            <w:tcW w:w="4758" w:type="dxa"/>
          </w:tcPr>
          <w:p w14:paraId="4EA6DBF5" w14:textId="19154557" w:rsidR="009278AC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F554B7">
              <w:rPr>
                <w:rFonts w:eastAsiaTheme="minorHAnsi" w:cs="Verdana"/>
                <w:color w:val="000000"/>
                <w:szCs w:val="19"/>
              </w:rPr>
              <w:t>Name des Antragstellers:</w:t>
            </w:r>
          </w:p>
        </w:tc>
        <w:tc>
          <w:tcPr>
            <w:tcW w:w="4759" w:type="dxa"/>
          </w:tcPr>
          <w:p w14:paraId="72513771" w14:textId="6E087FDB" w:rsidR="009278AC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>
              <w:rPr>
                <w:rFonts w:eastAsiaTheme="minorHAnsi" w:cs="Verdana"/>
                <w:color w:val="000000"/>
                <w:szCs w:val="19"/>
              </w:rPr>
              <w:t xml:space="preserve">Ort / </w:t>
            </w:r>
            <w:r w:rsidRPr="00F554B7">
              <w:rPr>
                <w:rFonts w:eastAsiaTheme="minorHAnsi" w:cs="Verdana"/>
                <w:color w:val="000000"/>
                <w:szCs w:val="19"/>
              </w:rPr>
              <w:t>Datum:</w:t>
            </w:r>
          </w:p>
        </w:tc>
        <w:tc>
          <w:tcPr>
            <w:tcW w:w="4759" w:type="dxa"/>
          </w:tcPr>
          <w:p w14:paraId="30C8EA67" w14:textId="10ECF891" w:rsidR="009278AC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F554B7">
              <w:rPr>
                <w:rFonts w:eastAsiaTheme="minorHAnsi" w:cs="Verdana"/>
                <w:color w:val="000000"/>
                <w:szCs w:val="19"/>
              </w:rPr>
              <w:t>Unterschrift des Antragstellers:</w:t>
            </w:r>
          </w:p>
        </w:tc>
      </w:tr>
      <w:tr w:rsidR="00250C52" w14:paraId="63FFEC5C" w14:textId="77777777" w:rsidTr="009278AC">
        <w:trPr>
          <w:trHeight w:val="1687"/>
        </w:trPr>
        <w:tc>
          <w:tcPr>
            <w:tcW w:w="4758" w:type="dxa"/>
          </w:tcPr>
          <w:p w14:paraId="60952A8F" w14:textId="5F078088" w:rsidR="00250C52" w:rsidRDefault="00250C52" w:rsidP="00250C52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>
              <w:rPr>
                <w:rFonts w:eastAsiaTheme="minorHAnsi" w:cs="Verdana"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Theme="minorHAnsi" w:cs="Verdana"/>
                <w:color w:val="000000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Cs w:val="19"/>
              </w:rPr>
            </w:r>
            <w:r>
              <w:rPr>
                <w:rFonts w:eastAsiaTheme="minorHAnsi" w:cs="Verdana"/>
                <w:color w:val="000000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Cs w:val="19"/>
              </w:rPr>
              <w:fldChar w:fldCharType="end"/>
            </w:r>
            <w:bookmarkEnd w:id="1"/>
          </w:p>
        </w:tc>
        <w:tc>
          <w:tcPr>
            <w:tcW w:w="4759" w:type="dxa"/>
          </w:tcPr>
          <w:p w14:paraId="558EA12A" w14:textId="51741F5A" w:rsidR="00250C52" w:rsidRDefault="00250C52" w:rsidP="00250C52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>
              <w:rPr>
                <w:rFonts w:eastAsiaTheme="minorHAnsi" w:cs="Verdana"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 w:cs="Verdana"/>
                <w:color w:val="000000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Cs w:val="19"/>
              </w:rPr>
            </w:r>
            <w:r>
              <w:rPr>
                <w:rFonts w:eastAsiaTheme="minorHAnsi" w:cs="Verdana"/>
                <w:color w:val="000000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Cs w:val="19"/>
              </w:rPr>
              <w:fldChar w:fldCharType="end"/>
            </w:r>
          </w:p>
        </w:tc>
        <w:tc>
          <w:tcPr>
            <w:tcW w:w="4759" w:type="dxa"/>
          </w:tcPr>
          <w:p w14:paraId="5BC9B3B4" w14:textId="1A1E5548" w:rsidR="00250C52" w:rsidRDefault="00250C52" w:rsidP="00250C52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>
              <w:rPr>
                <w:rFonts w:eastAsiaTheme="minorHAnsi" w:cs="Verdana"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Theme="minorHAnsi" w:cs="Verdana"/>
                <w:color w:val="000000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Cs w:val="19"/>
              </w:rPr>
            </w:r>
            <w:r>
              <w:rPr>
                <w:rFonts w:eastAsiaTheme="minorHAnsi" w:cs="Verdana"/>
                <w:color w:val="000000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Cs w:val="19"/>
              </w:rPr>
              <w:fldChar w:fldCharType="end"/>
            </w:r>
          </w:p>
        </w:tc>
      </w:tr>
    </w:tbl>
    <w:p w14:paraId="2AF7B15A" w14:textId="77777777" w:rsidR="009278AC" w:rsidRPr="00F554B7" w:rsidRDefault="009278AC" w:rsidP="00F554B7">
      <w:pPr>
        <w:autoSpaceDE w:val="0"/>
        <w:autoSpaceDN w:val="0"/>
        <w:adjustRightInd w:val="0"/>
        <w:rPr>
          <w:rFonts w:eastAsiaTheme="minorHAnsi" w:cs="Verdana"/>
          <w:color w:val="000000"/>
          <w:szCs w:val="19"/>
        </w:rPr>
      </w:pPr>
    </w:p>
    <w:sectPr w:rsidR="009278AC" w:rsidRPr="00F554B7" w:rsidSect="005D46AF">
      <w:headerReference w:type="default" r:id="rId11"/>
      <w:footerReference w:type="default" r:id="rId12"/>
      <w:pgSz w:w="16838" w:h="11906" w:orient="landscape" w:code="9"/>
      <w:pgMar w:top="1418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4A7B4" w14:textId="77777777" w:rsidR="005F7B2D" w:rsidRDefault="005F7B2D" w:rsidP="008927C4">
      <w:r>
        <w:separator/>
      </w:r>
    </w:p>
  </w:endnote>
  <w:endnote w:type="continuationSeparator" w:id="0">
    <w:p w14:paraId="396B438A" w14:textId="77777777" w:rsidR="005F7B2D" w:rsidRDefault="005F7B2D" w:rsidP="0089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26178437"/>
      <w:docPartObj>
        <w:docPartGallery w:val="Page Numbers (Bottom of Page)"/>
        <w:docPartUnique/>
      </w:docPartObj>
    </w:sdtPr>
    <w:sdtEndPr/>
    <w:sdtContent>
      <w:p w14:paraId="2F5A41A8" w14:textId="229FC1C9" w:rsidR="00BC1BD6" w:rsidRPr="00B9420B" w:rsidRDefault="00B9420B" w:rsidP="00B9420B">
        <w:pPr>
          <w:pStyle w:val="Fuzeile"/>
          <w:tabs>
            <w:tab w:val="clear" w:pos="4536"/>
            <w:tab w:val="clear" w:pos="9072"/>
            <w:tab w:val="center" w:pos="7513"/>
            <w:tab w:val="right" w:pos="14286"/>
          </w:tabs>
          <w:rPr>
            <w:rFonts w:ascii="Verdana" w:hAnsi="Verdana"/>
            <w:sz w:val="16"/>
            <w:szCs w:val="16"/>
          </w:rPr>
        </w:pPr>
        <w:r w:rsidRPr="00B9420B">
          <w:rPr>
            <w:rFonts w:ascii="Verdana" w:hAnsi="Verdana"/>
            <w:sz w:val="16"/>
            <w:szCs w:val="16"/>
          </w:rPr>
          <w:t xml:space="preserve">Indikationen und Kontraindikationen für ACT im Kniegelenk </w:t>
        </w:r>
        <w:r w:rsidRPr="00B9420B">
          <w:rPr>
            <w:rFonts w:ascii="Verdana" w:hAnsi="Verdana"/>
            <w:sz w:val="16"/>
            <w:szCs w:val="16"/>
          </w:rPr>
          <w:tab/>
        </w:r>
        <w:r w:rsidRPr="00B9420B">
          <w:rPr>
            <w:rFonts w:ascii="Verdana" w:hAnsi="Verdana"/>
            <w:sz w:val="16"/>
            <w:szCs w:val="16"/>
          </w:rPr>
          <w:tab/>
          <w:t xml:space="preserve">Seite </w:t>
        </w:r>
        <w:r w:rsidR="00670B58" w:rsidRPr="00B9420B">
          <w:rPr>
            <w:rFonts w:ascii="Verdana" w:hAnsi="Verdana"/>
            <w:sz w:val="16"/>
            <w:szCs w:val="16"/>
          </w:rPr>
          <w:fldChar w:fldCharType="begin"/>
        </w:r>
        <w:r w:rsidR="00670B58" w:rsidRPr="00B9420B">
          <w:rPr>
            <w:rFonts w:ascii="Verdana" w:hAnsi="Verdana"/>
            <w:sz w:val="16"/>
            <w:szCs w:val="16"/>
          </w:rPr>
          <w:instrText>PAGE   \* MERGEFORMAT</w:instrText>
        </w:r>
        <w:r w:rsidR="00670B58" w:rsidRPr="00B9420B">
          <w:rPr>
            <w:rFonts w:ascii="Verdana" w:hAnsi="Verdana"/>
            <w:sz w:val="16"/>
            <w:szCs w:val="16"/>
          </w:rPr>
          <w:fldChar w:fldCharType="separate"/>
        </w:r>
        <w:r w:rsidR="00710C84" w:rsidRPr="00B9420B">
          <w:rPr>
            <w:rFonts w:ascii="Verdana" w:hAnsi="Verdana"/>
            <w:noProof/>
            <w:sz w:val="16"/>
            <w:szCs w:val="16"/>
            <w:lang w:val="de-DE"/>
          </w:rPr>
          <w:t>2</w:t>
        </w:r>
        <w:r w:rsidR="00670B58" w:rsidRPr="00B9420B">
          <w:rPr>
            <w:rFonts w:ascii="Verdana" w:hAnsi="Verdana"/>
            <w:sz w:val="16"/>
            <w:szCs w:val="16"/>
          </w:rPr>
          <w:fldChar w:fldCharType="end"/>
        </w:r>
        <w:r w:rsidRPr="00B9420B">
          <w:rPr>
            <w:rFonts w:ascii="Verdana" w:hAnsi="Verdana"/>
            <w:sz w:val="16"/>
            <w:szCs w:val="16"/>
          </w:rPr>
          <w:t xml:space="preserve"> von </w:t>
        </w:r>
        <w:r w:rsidR="00710C84" w:rsidRPr="00B9420B">
          <w:rPr>
            <w:rFonts w:ascii="Verdana" w:hAnsi="Verdana"/>
            <w:sz w:val="16"/>
            <w:szCs w:val="16"/>
          </w:rPr>
          <w:fldChar w:fldCharType="begin"/>
        </w:r>
        <w:r w:rsidR="00710C84" w:rsidRPr="00B9420B">
          <w:rPr>
            <w:rFonts w:ascii="Verdana" w:hAnsi="Verdana"/>
            <w:sz w:val="16"/>
            <w:szCs w:val="16"/>
          </w:rPr>
          <w:instrText xml:space="preserve"> NUMPAGES   \* MERGEFORMAT </w:instrText>
        </w:r>
        <w:r w:rsidR="00710C84" w:rsidRPr="00B9420B">
          <w:rPr>
            <w:rFonts w:ascii="Verdana" w:hAnsi="Verdana"/>
            <w:sz w:val="16"/>
            <w:szCs w:val="16"/>
          </w:rPr>
          <w:fldChar w:fldCharType="separate"/>
        </w:r>
        <w:r w:rsidR="00710C84" w:rsidRPr="00B9420B">
          <w:rPr>
            <w:rFonts w:ascii="Verdana" w:hAnsi="Verdana"/>
            <w:noProof/>
            <w:sz w:val="16"/>
            <w:szCs w:val="16"/>
          </w:rPr>
          <w:t>2</w:t>
        </w:r>
        <w:r w:rsidR="00710C84" w:rsidRPr="00B9420B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3EC0C" w14:textId="77777777" w:rsidR="005F7B2D" w:rsidRDefault="005F7B2D" w:rsidP="008927C4">
      <w:r>
        <w:separator/>
      </w:r>
    </w:p>
  </w:footnote>
  <w:footnote w:type="continuationSeparator" w:id="0">
    <w:p w14:paraId="353575D1" w14:textId="77777777" w:rsidR="005F7B2D" w:rsidRDefault="005F7B2D" w:rsidP="0089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9220" w14:textId="77777777" w:rsidR="008927C4" w:rsidRDefault="008A1F6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57927844" wp14:editId="291CBD98">
          <wp:simplePos x="0" y="0"/>
          <wp:positionH relativeFrom="column">
            <wp:posOffset>41063</wp:posOffset>
          </wp:positionH>
          <wp:positionV relativeFrom="paragraph">
            <wp:posOffset>-85703</wp:posOffset>
          </wp:positionV>
          <wp:extent cx="1503680" cy="51581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K_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30" cy="524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05"/>
    <w:multiLevelType w:val="hybridMultilevel"/>
    <w:tmpl w:val="51CC5FEE"/>
    <w:lvl w:ilvl="0" w:tplc="8098AAC2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83B"/>
    <w:multiLevelType w:val="hybridMultilevel"/>
    <w:tmpl w:val="3C422A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6832"/>
    <w:multiLevelType w:val="hybridMultilevel"/>
    <w:tmpl w:val="02BEB0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A3550"/>
    <w:multiLevelType w:val="hybridMultilevel"/>
    <w:tmpl w:val="0E52DC1E"/>
    <w:lvl w:ilvl="0" w:tplc="08070017">
      <w:start w:val="1"/>
      <w:numFmt w:val="lowerLetter"/>
      <w:lvlText w:val="%1)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7A3036"/>
    <w:multiLevelType w:val="hybridMultilevel"/>
    <w:tmpl w:val="B77EEE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1300"/>
    <w:multiLevelType w:val="hybridMultilevel"/>
    <w:tmpl w:val="3C20EA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548BE"/>
    <w:multiLevelType w:val="hybridMultilevel"/>
    <w:tmpl w:val="ABAEDE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672BA"/>
    <w:multiLevelType w:val="hybridMultilevel"/>
    <w:tmpl w:val="439C2F1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A7FA559-61FA-4EB3-B8F3-2F436427F2D1}"/>
    <w:docVar w:name="dgnword-eventsink" w:val="338111520"/>
  </w:docVars>
  <w:rsids>
    <w:rsidRoot w:val="0049618F"/>
    <w:rsid w:val="00011B17"/>
    <w:rsid w:val="00024E27"/>
    <w:rsid w:val="00092EB6"/>
    <w:rsid w:val="00096B3F"/>
    <w:rsid w:val="00096C88"/>
    <w:rsid w:val="000A2F48"/>
    <w:rsid w:val="000E1210"/>
    <w:rsid w:val="001159F3"/>
    <w:rsid w:val="001375DC"/>
    <w:rsid w:val="001416EB"/>
    <w:rsid w:val="00147334"/>
    <w:rsid w:val="0015212E"/>
    <w:rsid w:val="00160FBC"/>
    <w:rsid w:val="00171059"/>
    <w:rsid w:val="001902AC"/>
    <w:rsid w:val="00192322"/>
    <w:rsid w:val="00196A2D"/>
    <w:rsid w:val="001A790D"/>
    <w:rsid w:val="00206E80"/>
    <w:rsid w:val="00241681"/>
    <w:rsid w:val="00250C52"/>
    <w:rsid w:val="00252BBF"/>
    <w:rsid w:val="00284E2F"/>
    <w:rsid w:val="0029606E"/>
    <w:rsid w:val="002A0831"/>
    <w:rsid w:val="002D6883"/>
    <w:rsid w:val="003140F1"/>
    <w:rsid w:val="00333509"/>
    <w:rsid w:val="00335F92"/>
    <w:rsid w:val="00380AC7"/>
    <w:rsid w:val="003F092B"/>
    <w:rsid w:val="00421459"/>
    <w:rsid w:val="00426342"/>
    <w:rsid w:val="0049618F"/>
    <w:rsid w:val="004A638C"/>
    <w:rsid w:val="004C6225"/>
    <w:rsid w:val="004E6A5A"/>
    <w:rsid w:val="00506C06"/>
    <w:rsid w:val="00512A8D"/>
    <w:rsid w:val="00520388"/>
    <w:rsid w:val="00533931"/>
    <w:rsid w:val="0053423C"/>
    <w:rsid w:val="00551E4F"/>
    <w:rsid w:val="00552B4F"/>
    <w:rsid w:val="00582E8B"/>
    <w:rsid w:val="005C26E2"/>
    <w:rsid w:val="005D0CCF"/>
    <w:rsid w:val="005D46AF"/>
    <w:rsid w:val="005F1E0E"/>
    <w:rsid w:val="005F7B2D"/>
    <w:rsid w:val="0061054D"/>
    <w:rsid w:val="00637C7D"/>
    <w:rsid w:val="00670B58"/>
    <w:rsid w:val="006A636F"/>
    <w:rsid w:val="006D6A50"/>
    <w:rsid w:val="006E23EC"/>
    <w:rsid w:val="00707369"/>
    <w:rsid w:val="00710C84"/>
    <w:rsid w:val="0072020B"/>
    <w:rsid w:val="007245E6"/>
    <w:rsid w:val="00745935"/>
    <w:rsid w:val="00763AF2"/>
    <w:rsid w:val="00764D73"/>
    <w:rsid w:val="007858B2"/>
    <w:rsid w:val="00795683"/>
    <w:rsid w:val="007A0170"/>
    <w:rsid w:val="007E1C93"/>
    <w:rsid w:val="007F25F0"/>
    <w:rsid w:val="0080434B"/>
    <w:rsid w:val="00804D00"/>
    <w:rsid w:val="00806106"/>
    <w:rsid w:val="008311A6"/>
    <w:rsid w:val="00833A32"/>
    <w:rsid w:val="00835D09"/>
    <w:rsid w:val="008758C6"/>
    <w:rsid w:val="008927C4"/>
    <w:rsid w:val="008A1F62"/>
    <w:rsid w:val="008A7A87"/>
    <w:rsid w:val="008B2501"/>
    <w:rsid w:val="008B5525"/>
    <w:rsid w:val="008D2D5B"/>
    <w:rsid w:val="008E5D4D"/>
    <w:rsid w:val="009026E2"/>
    <w:rsid w:val="00902E8C"/>
    <w:rsid w:val="0090725A"/>
    <w:rsid w:val="009104CE"/>
    <w:rsid w:val="009164C5"/>
    <w:rsid w:val="009278AC"/>
    <w:rsid w:val="00930314"/>
    <w:rsid w:val="00940DF8"/>
    <w:rsid w:val="00943FEA"/>
    <w:rsid w:val="00971469"/>
    <w:rsid w:val="009D3035"/>
    <w:rsid w:val="009E04B7"/>
    <w:rsid w:val="009E3C57"/>
    <w:rsid w:val="00A25D62"/>
    <w:rsid w:val="00A3285C"/>
    <w:rsid w:val="00A54542"/>
    <w:rsid w:val="00A80640"/>
    <w:rsid w:val="00A87415"/>
    <w:rsid w:val="00AA01CE"/>
    <w:rsid w:val="00AB1AA6"/>
    <w:rsid w:val="00AC50E6"/>
    <w:rsid w:val="00AC6BCF"/>
    <w:rsid w:val="00B9420B"/>
    <w:rsid w:val="00BA1925"/>
    <w:rsid w:val="00BA205A"/>
    <w:rsid w:val="00BB09FD"/>
    <w:rsid w:val="00BC1BD6"/>
    <w:rsid w:val="00C0307C"/>
    <w:rsid w:val="00C47437"/>
    <w:rsid w:val="00C52BBB"/>
    <w:rsid w:val="00C67832"/>
    <w:rsid w:val="00CA78F8"/>
    <w:rsid w:val="00CD4B6E"/>
    <w:rsid w:val="00CE0879"/>
    <w:rsid w:val="00D548F5"/>
    <w:rsid w:val="00D602EB"/>
    <w:rsid w:val="00D633D0"/>
    <w:rsid w:val="00D741AC"/>
    <w:rsid w:val="00D75CF2"/>
    <w:rsid w:val="00D95956"/>
    <w:rsid w:val="00D9642A"/>
    <w:rsid w:val="00DA2ED4"/>
    <w:rsid w:val="00DD3EEA"/>
    <w:rsid w:val="00DD6C7A"/>
    <w:rsid w:val="00DD6F10"/>
    <w:rsid w:val="00DF25DB"/>
    <w:rsid w:val="00E1496E"/>
    <w:rsid w:val="00E14B86"/>
    <w:rsid w:val="00E156A7"/>
    <w:rsid w:val="00E20353"/>
    <w:rsid w:val="00E61EA6"/>
    <w:rsid w:val="00E65F82"/>
    <w:rsid w:val="00E754AF"/>
    <w:rsid w:val="00E91320"/>
    <w:rsid w:val="00E97160"/>
    <w:rsid w:val="00EC0D6E"/>
    <w:rsid w:val="00EC536B"/>
    <w:rsid w:val="00EE2986"/>
    <w:rsid w:val="00F54275"/>
    <w:rsid w:val="00F554B7"/>
    <w:rsid w:val="00F85C1F"/>
    <w:rsid w:val="00F86616"/>
    <w:rsid w:val="00FB3A6F"/>
    <w:rsid w:val="00FC675C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4E79A86"/>
  <w15:chartTrackingRefBased/>
  <w15:docId w15:val="{0C34C079-7CE6-4137-A919-CE21A43A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927C4"/>
    <w:rPr>
      <w:rFonts w:ascii="Verdana" w:eastAsia="Times New Roman" w:hAnsi="Verdan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927C4"/>
  </w:style>
  <w:style w:type="paragraph" w:styleId="Fuzeile">
    <w:name w:val="footer"/>
    <w:basedOn w:val="Standard"/>
    <w:link w:val="FuzeileZchn"/>
    <w:uiPriority w:val="99"/>
    <w:unhideWhenUsed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927C4"/>
  </w:style>
  <w:style w:type="paragraph" w:styleId="Listenabsatz">
    <w:name w:val="List Paragraph"/>
    <w:basedOn w:val="Standard"/>
    <w:uiPriority w:val="34"/>
    <w:qFormat/>
    <w:rsid w:val="008043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E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E4F"/>
    <w:rPr>
      <w:rFonts w:ascii="Segoe UI" w:eastAsia="Times New Roman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rsid w:val="009164C5"/>
  </w:style>
  <w:style w:type="character" w:customStyle="1" w:styleId="FunotentextZchn">
    <w:name w:val="Fußnotentext Zchn"/>
    <w:basedOn w:val="Absatz-Standardschriftart"/>
    <w:link w:val="Funotentext"/>
    <w:rsid w:val="009164C5"/>
    <w:rPr>
      <w:rFonts w:ascii="Verdana" w:eastAsia="Times New Roman" w:hAnsi="Verdan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9164C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7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7C7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7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7C7D"/>
    <w:rPr>
      <w:rFonts w:ascii="Verdana" w:eastAsia="Times New Roman" w:hAnsi="Verdana" w:cs="Times New Roman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37C7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37C7D"/>
    <w:rPr>
      <w:vertAlign w:val="superscript"/>
    </w:rPr>
  </w:style>
  <w:style w:type="table" w:styleId="Tabellenraster">
    <w:name w:val="Table Grid"/>
    <w:basedOn w:val="NormaleTabelle"/>
    <w:uiPriority w:val="39"/>
    <w:rsid w:val="005D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6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biledata\rdc\My%20Documents\MTK-Vorlage_Informationstraktandum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VA_sachbereich_key xmlns="http://schemas.microsoft.com/sharepoint/v3" xsi:nil="true"/>
    <SUVA_responsible_visum xmlns="http://schemas.microsoft.com/sharepoint/v3">
      <UserInfo>
        <DisplayName>Rüfenacht Martin (RUT)</DisplayName>
        <AccountId>82</AccountId>
        <AccountType/>
      </UserInfo>
    </SUVA_responsible_visum>
    <SUVA_Gesch_Relevant xmlns="http://schemas.microsoft.com/sharepoint/v3" xsi:nil="true"/>
    <SUVA_doc_type xmlns="6bd27f32-3ce5-42d1-ae52-7514a68e3fef">3</SUVA_doc_type>
    <LANGUAGE_language xmlns="6bd27f32-3ce5-42d1-ae52-7514a68e3fef">1</LANGUAGE_langu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va Dokument" ma:contentTypeID="0x010100448121F0EF734AA3BEB89D61D36FC9DC00A63FA88F94A554479D8AF8B6EBB1873A" ma:contentTypeVersion="0" ma:contentTypeDescription="Erstellt ein Suva Dokument" ma:contentTypeScope="" ma:versionID="ac7fba0a76dd21b796def73559ef356b">
  <xsd:schema xmlns:xsd="http://www.w3.org/2001/XMLSchema" xmlns:xs="http://www.w3.org/2001/XMLSchema" xmlns:p="http://schemas.microsoft.com/office/2006/metadata/properties" xmlns:ns1="http://schemas.microsoft.com/sharepoint/v3" xmlns:ns2="6bd27f32-3ce5-42d1-ae52-7514a68e3fef" targetNamespace="http://schemas.microsoft.com/office/2006/metadata/properties" ma:root="true" ma:fieldsID="2f1a4a3a195e59dd23b4ca845b2e4c46" ns1:_="" ns2:_="">
    <xsd:import namespace="http://schemas.microsoft.com/sharepoint/v3"/>
    <xsd:import namespace="6bd27f32-3ce5-42d1-ae52-7514a68e3fef"/>
    <xsd:element name="properties">
      <xsd:complexType>
        <xsd:sequence>
          <xsd:element name="documentManagement">
            <xsd:complexType>
              <xsd:all>
                <xsd:element ref="ns2:SUVA_doc_type" minOccurs="0"/>
                <xsd:element ref="ns2:LANGUAGE_language" minOccurs="0"/>
                <xsd:element ref="ns1:SUVA_responsible_visum" minOccurs="0"/>
                <xsd:element ref="ns1:SUVA_sachbereich_key" minOccurs="0"/>
                <xsd:element ref="ns1:SUVA_Gesch_Relev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UVA_responsible_visum" ma:index="10" nillable="true" ma:displayName="Dokument-Owner" ma:list="UserInfo" ma:internalName="SUVA_responsible_visu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VA_sachbereich_key" ma:index="11" nillable="true" ma:displayName="Sachbereich-Key" ma:internalName="SUVA_sachbereich_key">
      <xsd:simpleType>
        <xsd:restriction base="dms:Text"/>
      </xsd:simpleType>
    </xsd:element>
    <xsd:element name="SUVA_Gesch_Relevant" ma:index="12" nillable="true" ma:displayName="Geschäftsrelevant" ma:internalName="SUVA_Gesch_Relev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7f32-3ce5-42d1-ae52-7514a68e3fef" elementFormDefault="qualified">
    <xsd:import namespace="http://schemas.microsoft.com/office/2006/documentManagement/types"/>
    <xsd:import namespace="http://schemas.microsoft.com/office/infopath/2007/PartnerControls"/>
    <xsd:element name="SUVA_doc_type" ma:index="8" nillable="true" ma:displayName="Dokument-Typ" ma:default="3" ma:list="{c1b8f3c0-a692-47b9-bdc8-9c5753646d9f}" ma:internalName="SUVA_doc_type" ma:showField="SUVA_Field_1031" ma:web="6bd27f32-3ce5-42d1-ae52-7514a68e3fef">
      <xsd:simpleType>
        <xsd:restriction base="dms:Lookup"/>
      </xsd:simpleType>
    </xsd:element>
    <xsd:element name="LANGUAGE_language" ma:index="9" nillable="true" ma:displayName="Dokument-Sprache" ma:default="1" ma:list="{27ced1a2-1b26-4290-a11e-bac1cbb4dff8}" ma:internalName="LANGUAGE_language" ma:showField="SUVA_Field_1031" ma:web="6bd27f32-3ce5-42d1-ae52-7514a68e3fe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329A-58B4-4F70-88EF-0A02FD20D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1635C-32BD-4ACB-837F-34525501BC8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bd27f32-3ce5-42d1-ae52-7514a68e3f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6CEF21-B1BE-453B-835F-BD586ACD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27f32-3ce5-42d1-ae52-7514a68e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69366-B874-4C7E-B49A-99B13BD4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MTK-Vorlage_Informationstraktandum_2015</Template>
  <TotalTime>0</TotalTime>
  <Pages>2</Pages>
  <Words>642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MTK-Vorlage_Informationstraktandum_2015</vt:lpstr>
    </vt:vector>
  </TitlesOfParts>
  <Company>SUVA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MTK-Vorlage_Informationstraktandum_2015</dc:title>
  <dc:subject/>
  <dc:creator>flx</dc:creator>
  <cp:keywords/>
  <dc:description/>
  <cp:lastModifiedBy>Odermatt-Ettlin Rita (ORI)</cp:lastModifiedBy>
  <cp:revision>2</cp:revision>
  <cp:lastPrinted>2016-08-12T16:42:00Z</cp:lastPrinted>
  <dcterms:created xsi:type="dcterms:W3CDTF">2019-12-12T07:52:00Z</dcterms:created>
  <dcterms:modified xsi:type="dcterms:W3CDTF">2019-12-12T07:52:00Z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0x010100448121F0EF734AA3BEB89D61D36FC9DC00A63FA88F94A554479D8AF8B6EBB1873A</vt:lpwstr>
  </property>
</Properties>
</file>